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58" w:rsidRDefault="005F5958" w:rsidP="005F5958">
      <w:pPr>
        <w:spacing w:line="360" w:lineRule="auto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hint="eastAsia"/>
          <w:b/>
          <w:sz w:val="24"/>
        </w:rPr>
        <w:t>说明：</w:t>
      </w:r>
      <w:r>
        <w:rPr>
          <w:rFonts w:asciiTheme="minorEastAsia" w:hAnsiTheme="minorEastAsia" w:cs="宋体" w:hint="eastAsia"/>
          <w:sz w:val="24"/>
        </w:rPr>
        <w:t>本需求书仅做参考，不是唯一指标。</w:t>
      </w:r>
    </w:p>
    <w:p w:rsidR="003354B7" w:rsidRPr="00BB4C18" w:rsidRDefault="00562933" w:rsidP="005F5958">
      <w:pPr>
        <w:spacing w:afterLines="50"/>
        <w:jc w:val="center"/>
        <w:rPr>
          <w:rFonts w:ascii="宋体" w:hAnsi="宋体"/>
          <w:b/>
          <w:bCs/>
          <w:sz w:val="28"/>
          <w:szCs w:val="28"/>
        </w:rPr>
      </w:pPr>
      <w:r w:rsidRPr="00BB4C18">
        <w:rPr>
          <w:rFonts w:ascii="宋体" w:hAnsi="宋体" w:hint="eastAsia"/>
          <w:b/>
          <w:bCs/>
          <w:sz w:val="28"/>
          <w:szCs w:val="28"/>
        </w:rPr>
        <w:t>打印机等办</w:t>
      </w:r>
      <w:r w:rsidR="0002786B" w:rsidRPr="00BB4C18">
        <w:rPr>
          <w:rFonts w:ascii="宋体" w:hAnsi="宋体" w:hint="eastAsia"/>
          <w:b/>
          <w:bCs/>
          <w:sz w:val="28"/>
          <w:szCs w:val="28"/>
        </w:rPr>
        <w:t>公</w:t>
      </w:r>
      <w:r w:rsidRPr="00BB4C18">
        <w:rPr>
          <w:rFonts w:ascii="宋体" w:hAnsi="宋体" w:hint="eastAsia"/>
          <w:b/>
          <w:bCs/>
          <w:sz w:val="28"/>
          <w:szCs w:val="28"/>
        </w:rPr>
        <w:t>设备</w:t>
      </w:r>
      <w:r w:rsidR="0002786B" w:rsidRPr="00BB4C18">
        <w:rPr>
          <w:rFonts w:ascii="宋体" w:hAnsi="宋体" w:hint="eastAsia"/>
          <w:b/>
          <w:bCs/>
          <w:sz w:val="28"/>
          <w:szCs w:val="28"/>
        </w:rPr>
        <w:t>用户需求</w:t>
      </w:r>
    </w:p>
    <w:p w:rsidR="003354B7" w:rsidRPr="003354B7" w:rsidRDefault="003354B7" w:rsidP="005F5958">
      <w:pPr>
        <w:pStyle w:val="a3"/>
        <w:spacing w:afterLines="50"/>
        <w:ind w:left="840" w:firstLine="0"/>
        <w:rPr>
          <w:rFonts w:ascii="宋体" w:hAnsi="宋体"/>
          <w:b/>
          <w:bCs/>
        </w:rPr>
      </w:pPr>
    </w:p>
    <w:p w:rsidR="00502D4E" w:rsidRPr="00502D4E" w:rsidRDefault="00502D4E" w:rsidP="005F5958">
      <w:pPr>
        <w:pStyle w:val="a3"/>
        <w:numPr>
          <w:ilvl w:val="0"/>
          <w:numId w:val="6"/>
        </w:numPr>
        <w:spacing w:afterLines="50"/>
        <w:rPr>
          <w:rFonts w:ascii="宋体" w:hAnsi="宋体"/>
          <w:b/>
          <w:bCs/>
        </w:rPr>
      </w:pPr>
      <w:r w:rsidRPr="00502D4E">
        <w:rPr>
          <w:rFonts w:ascii="宋体" w:hAnsi="宋体"/>
          <w:b/>
          <w:bCs/>
        </w:rPr>
        <w:t>技术参数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80"/>
        <w:gridCol w:w="1440"/>
        <w:gridCol w:w="6014"/>
        <w:gridCol w:w="615"/>
        <w:gridCol w:w="931"/>
      </w:tblGrid>
      <w:tr w:rsidR="006E54B9" w:rsidRPr="006E54B9">
        <w:trPr>
          <w:trHeight w:val="106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参数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数量</w:t>
            </w:r>
          </w:p>
        </w:tc>
      </w:tr>
      <w:tr w:rsidR="006E54B9" w:rsidRPr="006E54B9">
        <w:trPr>
          <w:trHeight w:val="16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激光打印机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产品类型：黑白激打；　最高分辨率：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600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×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600dpi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；耗材类型：硒鼓型号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 xml:space="preserve"> Q2612A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；网络打印：不支持网络打印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150</w:t>
            </w:r>
          </w:p>
        </w:tc>
      </w:tr>
      <w:tr w:rsidR="006E54B9" w:rsidRPr="006E54B9">
        <w:trPr>
          <w:trHeight w:val="191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激光打印机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产品类型：黑白激打；　最高分辨率：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600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×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600dpi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（图像增强可达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4800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×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600dpi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）；双面打印；耗材类型：硒鼓型号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 xml:space="preserve"> HP28A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；网络打印：不支持网络打印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15</w:t>
            </w:r>
          </w:p>
        </w:tc>
      </w:tr>
      <w:tr w:rsidR="006E54B9" w:rsidRPr="006E54B9">
        <w:trPr>
          <w:trHeight w:val="287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彩色激光打印机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产品类型：彩色激打；　最高分辨率：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600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×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600dpi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；网络打印：支持有线网络打印；无线打印技术：惠普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ePrint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、惠普云打印、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AirPrint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打印；显示屏双行背光式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LED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图形显示屏</w:t>
            </w:r>
          </w:p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产品尺寸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 xml:space="preserve"> 412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×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469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×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295mm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（最小尺寸）</w:t>
            </w:r>
          </w:p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412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×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649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×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340mm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（最大尺寸）</w:t>
            </w:r>
          </w:p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产品重量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 xml:space="preserve"> 18.9kg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，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22kg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（包装重量）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15</w:t>
            </w:r>
          </w:p>
        </w:tc>
      </w:tr>
      <w:tr w:rsidR="006E54B9" w:rsidRPr="006E54B9">
        <w:trPr>
          <w:trHeight w:val="315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喷墨彩色打印机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产品类型：黑白、彩色打印；最高分辨率：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5760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×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1440dpi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；墨盒类型分体式墨盒</w:t>
            </w:r>
          </w:p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墨盒数量四色墨盒</w:t>
            </w:r>
          </w:p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墨水打印量每瓶容量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70ml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；黑色约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4000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页，青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/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洋红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/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黄色约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6500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页</w:t>
            </w:r>
          </w:p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最小墨滴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 xml:space="preserve"> 3pl</w:t>
            </w:r>
          </w:p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喷头配置黑色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180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个，青色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/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品红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/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黄色各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59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个网络打印：不支持网络打印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30</w:t>
            </w:r>
          </w:p>
        </w:tc>
      </w:tr>
      <w:tr w:rsidR="006E54B9" w:rsidRPr="006E54B9">
        <w:trPr>
          <w:trHeight w:val="58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条码打印机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打印方式：热转印及热敏；分辨率：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203dpi;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打印速度：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150mm/s;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打印宽度：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108mm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；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50</w:t>
            </w:r>
          </w:p>
        </w:tc>
      </w:tr>
      <w:tr w:rsidR="006E54B9" w:rsidRPr="006E54B9">
        <w:trPr>
          <w:trHeight w:val="58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条码打印机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打印方式：热转印及热敏；分辨率：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203dpi;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打印速度：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102mm/s;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打印宽度：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104mm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；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50</w:t>
            </w:r>
          </w:p>
        </w:tc>
      </w:tr>
      <w:tr w:rsidR="006E54B9" w:rsidRPr="006E54B9">
        <w:trPr>
          <w:trHeight w:val="151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扫描仪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产品类型：平板式；扫描光源：三色发光二极管；扫描方式：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CCD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；标准分辨率：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4800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×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9600dpi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；最大分辨率：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12800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×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12800dpi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20</w:t>
            </w:r>
          </w:p>
        </w:tc>
      </w:tr>
      <w:tr w:rsidR="006E54B9" w:rsidRPr="006E54B9">
        <w:trPr>
          <w:trHeight w:val="188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一体机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产品类型：黑白激光多功能一体机；涵盖功能：打印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/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复印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/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扫描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/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传真；最大处理幅面：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A4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；耗材类型：鼓粉分离；双面功能：自动；</w:t>
            </w:r>
          </w:p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网络功能：支持有线网络打印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60</w:t>
            </w:r>
          </w:p>
        </w:tc>
      </w:tr>
      <w:tr w:rsidR="006E54B9" w:rsidRPr="006E54B9">
        <w:trPr>
          <w:trHeight w:val="2352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针式打印机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产品类型：通用针式打印机（高速）；打印方式：点阵击打式；打印方向双向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/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单向逻辑查找；打印宽度：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80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列；</w:t>
            </w:r>
          </w:p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打印针数：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24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针；可靠性：打印头寿命：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4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亿次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/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针；色带性能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 xml:space="preserve"> 600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万字符；复写能力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 xml:space="preserve"> 7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份（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1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份原件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+6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份拷贝）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90</w:t>
            </w:r>
          </w:p>
        </w:tc>
      </w:tr>
      <w:tr w:rsidR="006E54B9" w:rsidRPr="006E54B9">
        <w:trPr>
          <w:trHeight w:val="167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碎纸机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碎纸方式：粒状；碎纸效果：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2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×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6mm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；碎纸能力：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5-6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张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/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次；碎纸速度：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3.2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米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/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分；碎纸宽度：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220mm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纠错；碎纸箱容积：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16L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15</w:t>
            </w:r>
          </w:p>
        </w:tc>
      </w:tr>
      <w:tr w:rsidR="006E54B9" w:rsidRPr="006E54B9">
        <w:trPr>
          <w:trHeight w:val="117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笔记本电脑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屏幕：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14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英寸；分辨率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 xml:space="preserve"> 1366x768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；</w:t>
            </w:r>
          </w:p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CPU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型号：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 xml:space="preserve">Intel 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酷睿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i5 7200U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；</w:t>
            </w:r>
          </w:p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显卡芯片：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NVIDIA Geforce 920MX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；</w:t>
            </w:r>
          </w:p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内存容量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 xml:space="preserve"> 8GB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45</w:t>
            </w:r>
          </w:p>
        </w:tc>
      </w:tr>
      <w:tr w:rsidR="006E54B9" w:rsidRPr="006E54B9">
        <w:trPr>
          <w:trHeight w:val="8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投影仪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投影机特性：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3D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；投影技术：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DLP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；显示芯片：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0.55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英寸芯片；亮度：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3300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流明；对比度：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33000:1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；标准分辨率：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XGA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（</w:t>
            </w: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1024*768</w:t>
            </w: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4B9" w:rsidRPr="00BB4C18" w:rsidRDefault="006E54B9" w:rsidP="006E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BB4C18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25</w:t>
            </w:r>
          </w:p>
        </w:tc>
      </w:tr>
    </w:tbl>
    <w:p w:rsidR="006E54B9" w:rsidRPr="0002786B" w:rsidRDefault="006E54B9">
      <w:pPr>
        <w:rPr>
          <w:b/>
        </w:rPr>
      </w:pPr>
    </w:p>
    <w:p w:rsidR="006E54B9" w:rsidRPr="0002786B" w:rsidRDefault="0002786B">
      <w:pPr>
        <w:rPr>
          <w:b/>
        </w:rPr>
      </w:pPr>
      <w:r w:rsidRPr="0002786B">
        <w:rPr>
          <w:rFonts w:hint="eastAsia"/>
          <w:b/>
        </w:rPr>
        <w:t>二</w:t>
      </w:r>
      <w:r w:rsidR="006E54B9" w:rsidRPr="0002786B">
        <w:rPr>
          <w:rFonts w:hint="eastAsia"/>
          <w:b/>
        </w:rPr>
        <w:t>、服务及其他要求</w:t>
      </w:r>
    </w:p>
    <w:p w:rsidR="006E54B9" w:rsidRDefault="006E54B9">
      <w:r>
        <w:rPr>
          <w:rFonts w:hint="eastAsia"/>
        </w:rPr>
        <w:t xml:space="preserve">            1.</w:t>
      </w:r>
      <w:r>
        <w:rPr>
          <w:rFonts w:hint="eastAsia"/>
        </w:rPr>
        <w:t>保修一年；</w:t>
      </w:r>
    </w:p>
    <w:p w:rsidR="006E54B9" w:rsidRDefault="006E54B9">
      <w:r>
        <w:rPr>
          <w:rFonts w:hint="eastAsia"/>
        </w:rPr>
        <w:t xml:space="preserve">            2.</w:t>
      </w:r>
      <w:r>
        <w:rPr>
          <w:rFonts w:hint="eastAsia"/>
        </w:rPr>
        <w:t>付款以实际采购数量为准。</w:t>
      </w:r>
    </w:p>
    <w:sectPr w:rsidR="006E54B9" w:rsidSect="00965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4EE" w:rsidRDefault="001A54EE" w:rsidP="00161894">
      <w:pPr>
        <w:spacing w:after="0" w:line="240" w:lineRule="auto"/>
      </w:pPr>
      <w:r>
        <w:separator/>
      </w:r>
    </w:p>
  </w:endnote>
  <w:endnote w:type="continuationSeparator" w:id="1">
    <w:p w:rsidR="001A54EE" w:rsidRDefault="001A54EE" w:rsidP="0016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19" w:rsidRDefault="00E93219" w:rsidP="00E93219">
    <w:pPr>
      <w:pStyle w:val="a5"/>
    </w:pPr>
  </w:p>
  <w:p w:rsidR="0096515B" w:rsidRDefault="009651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0D" w:rsidRDefault="002A700D" w:rsidP="00E93219">
    <w:pPr>
      <w:pStyle w:val="a5"/>
    </w:pPr>
    <w:bookmarkStart w:id="0" w:name="DocumentMarkings1FooterPrimary"/>
    <w:bookmarkEnd w:id="0"/>
  </w:p>
  <w:p w:rsidR="0096515B" w:rsidRDefault="009651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0D" w:rsidRDefault="002A700D" w:rsidP="00E93219">
    <w:pPr>
      <w:pStyle w:val="a5"/>
    </w:pPr>
    <w:bookmarkStart w:id="1" w:name="DocumentMarkings1FooterFirstPage"/>
    <w:bookmarkEnd w:id="1"/>
  </w:p>
  <w:p w:rsidR="0096515B" w:rsidRDefault="009651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4EE" w:rsidRDefault="001A54EE" w:rsidP="00161894">
      <w:pPr>
        <w:spacing w:after="0" w:line="240" w:lineRule="auto"/>
      </w:pPr>
      <w:r>
        <w:separator/>
      </w:r>
    </w:p>
  </w:footnote>
  <w:footnote w:type="continuationSeparator" w:id="1">
    <w:p w:rsidR="001A54EE" w:rsidRDefault="001A54EE" w:rsidP="0016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18" w:rsidRDefault="00BB4C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18" w:rsidRDefault="00BB4C1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5B" w:rsidRDefault="0096515B" w:rsidP="0096515B">
    <w:pPr>
      <w:pStyle w:val="a4"/>
    </w:pPr>
  </w:p>
  <w:p w:rsidR="002A700D" w:rsidRDefault="002A70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7411C9"/>
    <w:multiLevelType w:val="hybridMultilevel"/>
    <w:tmpl w:val="E01627BC"/>
    <w:lvl w:ilvl="0" w:tplc="953A5CC2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0E4363"/>
    <w:multiLevelType w:val="hybridMultilevel"/>
    <w:tmpl w:val="37D2C4C0"/>
    <w:lvl w:ilvl="0" w:tplc="B0C4BDC8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3433DF"/>
    <w:multiLevelType w:val="hybridMultilevel"/>
    <w:tmpl w:val="3B7666C6"/>
    <w:lvl w:ilvl="0" w:tplc="08400348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731106"/>
    <w:multiLevelType w:val="hybridMultilevel"/>
    <w:tmpl w:val="746E25F4"/>
    <w:lvl w:ilvl="0" w:tplc="BD3A07D2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F12ED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39B4329"/>
    <w:multiLevelType w:val="multilevel"/>
    <w:tmpl w:val="6016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evenAndOddHeaders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2226"/>
    <w:rsid w:val="0002786B"/>
    <w:rsid w:val="00062969"/>
    <w:rsid w:val="000D1055"/>
    <w:rsid w:val="000E2312"/>
    <w:rsid w:val="000F24FD"/>
    <w:rsid w:val="001407A1"/>
    <w:rsid w:val="00161469"/>
    <w:rsid w:val="00161894"/>
    <w:rsid w:val="001A54EE"/>
    <w:rsid w:val="002A700D"/>
    <w:rsid w:val="003354B7"/>
    <w:rsid w:val="003777CB"/>
    <w:rsid w:val="003E332F"/>
    <w:rsid w:val="004117F0"/>
    <w:rsid w:val="00450DFC"/>
    <w:rsid w:val="004D4171"/>
    <w:rsid w:val="004F2844"/>
    <w:rsid w:val="00502D4E"/>
    <w:rsid w:val="005426BF"/>
    <w:rsid w:val="00562933"/>
    <w:rsid w:val="005D37E0"/>
    <w:rsid w:val="005F5958"/>
    <w:rsid w:val="0063185B"/>
    <w:rsid w:val="006669C2"/>
    <w:rsid w:val="006C14CF"/>
    <w:rsid w:val="006E54B9"/>
    <w:rsid w:val="0070080F"/>
    <w:rsid w:val="00721B32"/>
    <w:rsid w:val="007930A9"/>
    <w:rsid w:val="008F5B67"/>
    <w:rsid w:val="00936079"/>
    <w:rsid w:val="0096515B"/>
    <w:rsid w:val="009C2279"/>
    <w:rsid w:val="009C5B1F"/>
    <w:rsid w:val="00A07266"/>
    <w:rsid w:val="00AA10D6"/>
    <w:rsid w:val="00AC478E"/>
    <w:rsid w:val="00B35943"/>
    <w:rsid w:val="00B44746"/>
    <w:rsid w:val="00B51D0F"/>
    <w:rsid w:val="00BB3B75"/>
    <w:rsid w:val="00BB4C18"/>
    <w:rsid w:val="00BE46F7"/>
    <w:rsid w:val="00C0298C"/>
    <w:rsid w:val="00C36B70"/>
    <w:rsid w:val="00C514D4"/>
    <w:rsid w:val="00C82DBC"/>
    <w:rsid w:val="00C96373"/>
    <w:rsid w:val="00CF01C2"/>
    <w:rsid w:val="00D40981"/>
    <w:rsid w:val="00D835F1"/>
    <w:rsid w:val="00DE3BD3"/>
    <w:rsid w:val="00E02226"/>
    <w:rsid w:val="00E10B76"/>
    <w:rsid w:val="00E93219"/>
    <w:rsid w:val="00EA0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4E"/>
    <w:pPr>
      <w:spacing w:after="0" w:line="240" w:lineRule="auto"/>
      <w:ind w:firstLine="420"/>
      <w:jc w:val="both"/>
    </w:pPr>
    <w:rPr>
      <w:rFonts w:ascii="Calibri" w:eastAsia="宋体" w:hAnsi="Calibri" w:cs="Calibri"/>
      <w:sz w:val="21"/>
      <w:szCs w:val="21"/>
    </w:rPr>
  </w:style>
  <w:style w:type="paragraph" w:customStyle="1" w:styleId="1">
    <w:name w:val="列出段落1"/>
    <w:basedOn w:val="a"/>
    <w:uiPriority w:val="99"/>
    <w:rsid w:val="00502D4E"/>
    <w:pPr>
      <w:spacing w:after="0" w:line="240" w:lineRule="auto"/>
      <w:ind w:firstLine="42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styleId="a4">
    <w:name w:val="header"/>
    <w:basedOn w:val="a"/>
    <w:link w:val="Char"/>
    <w:uiPriority w:val="99"/>
    <w:unhideWhenUsed/>
    <w:rsid w:val="00161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161894"/>
  </w:style>
  <w:style w:type="paragraph" w:styleId="a5">
    <w:name w:val="footer"/>
    <w:basedOn w:val="a"/>
    <w:link w:val="Char0"/>
    <w:uiPriority w:val="99"/>
    <w:unhideWhenUsed/>
    <w:rsid w:val="00161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161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4E"/>
    <w:pPr>
      <w:spacing w:after="0" w:line="240" w:lineRule="auto"/>
      <w:ind w:firstLine="420"/>
      <w:jc w:val="both"/>
    </w:pPr>
    <w:rPr>
      <w:rFonts w:ascii="Calibri" w:eastAsia="宋体" w:hAnsi="Calibri" w:cs="Calibri"/>
      <w:sz w:val="21"/>
      <w:szCs w:val="21"/>
    </w:rPr>
  </w:style>
  <w:style w:type="paragraph" w:customStyle="1" w:styleId="1">
    <w:name w:val="列出段落1"/>
    <w:basedOn w:val="a"/>
    <w:uiPriority w:val="99"/>
    <w:rsid w:val="00502D4E"/>
    <w:pPr>
      <w:spacing w:after="0" w:line="240" w:lineRule="auto"/>
      <w:ind w:firstLine="42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styleId="a4">
    <w:name w:val="header"/>
    <w:basedOn w:val="a"/>
    <w:link w:val="Char"/>
    <w:uiPriority w:val="99"/>
    <w:unhideWhenUsed/>
    <w:rsid w:val="00161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161894"/>
  </w:style>
  <w:style w:type="paragraph" w:styleId="a5">
    <w:name w:val="footer"/>
    <w:basedOn w:val="a"/>
    <w:link w:val="Char0"/>
    <w:uiPriority w:val="99"/>
    <w:unhideWhenUsed/>
    <w:rsid w:val="00161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161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 Zhiqiang</dc:creator>
  <cp:keywords>No Restrictions</cp:keywords>
  <cp:lastModifiedBy>officer</cp:lastModifiedBy>
  <cp:revision>14</cp:revision>
  <dcterms:created xsi:type="dcterms:W3CDTF">2017-08-17T02:08:00Z</dcterms:created>
  <dcterms:modified xsi:type="dcterms:W3CDTF">2019-03-20T13:29:00Z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9cbdf79b-697e-453c-8f0b-5b551d7a80e1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