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43" w:rsidRDefault="003C4943">
      <w:pPr>
        <w:rPr>
          <w:rFonts w:ascii="宋体" w:hAnsi="宋体" w:cs="宋体"/>
          <w:kern w:val="0"/>
          <w:sz w:val="24"/>
        </w:rPr>
      </w:pPr>
    </w:p>
    <w:p w:rsidR="003C4943" w:rsidRPr="004A7023" w:rsidRDefault="004A7023">
      <w:pPr>
        <w:autoSpaceDE w:val="0"/>
        <w:autoSpaceDN w:val="0"/>
        <w:jc w:val="center"/>
        <w:rPr>
          <w:rFonts w:ascii="宋体" w:hAnsi="宋体" w:cs="宋体"/>
          <w:b/>
          <w:bCs/>
          <w:sz w:val="30"/>
          <w:szCs w:val="30"/>
        </w:rPr>
      </w:pPr>
      <w:r w:rsidRPr="004A7023">
        <w:rPr>
          <w:rFonts w:ascii="宋体" w:hAnsi="宋体" w:cs="宋体"/>
          <w:b/>
          <w:bCs/>
          <w:sz w:val="30"/>
          <w:szCs w:val="30"/>
        </w:rPr>
        <w:t>HIS</w:t>
      </w:r>
      <w:r w:rsidR="00561E67">
        <w:rPr>
          <w:rFonts w:ascii="宋体" w:hAnsi="宋体" w:cs="宋体" w:hint="eastAsia"/>
          <w:b/>
          <w:bCs/>
          <w:sz w:val="30"/>
          <w:szCs w:val="30"/>
        </w:rPr>
        <w:t>系统</w:t>
      </w:r>
      <w:r w:rsidRPr="004A7023">
        <w:rPr>
          <w:rFonts w:ascii="宋体" w:hAnsi="宋体" w:cs="宋体" w:hint="eastAsia"/>
          <w:b/>
          <w:bCs/>
          <w:sz w:val="30"/>
          <w:szCs w:val="30"/>
        </w:rPr>
        <w:t>维护</w:t>
      </w:r>
      <w:r w:rsidR="00561E67">
        <w:rPr>
          <w:rFonts w:ascii="宋体" w:hAnsi="宋体" w:cs="宋体" w:hint="eastAsia"/>
          <w:b/>
          <w:bCs/>
          <w:sz w:val="30"/>
          <w:szCs w:val="30"/>
        </w:rPr>
        <w:t>与功能改造</w:t>
      </w:r>
      <w:bookmarkStart w:id="0" w:name="_GoBack"/>
      <w:bookmarkEnd w:id="0"/>
      <w:r w:rsidRPr="004A7023">
        <w:rPr>
          <w:rFonts w:ascii="宋体" w:hAnsi="宋体" w:cs="宋体" w:hint="eastAsia"/>
          <w:b/>
          <w:bCs/>
          <w:sz w:val="30"/>
          <w:szCs w:val="30"/>
        </w:rPr>
        <w:t>项目需求书</w:t>
      </w:r>
    </w:p>
    <w:p w:rsidR="003C4943" w:rsidRPr="004A7023" w:rsidRDefault="004A7023">
      <w:pPr>
        <w:pStyle w:val="1"/>
        <w:spacing w:line="240" w:lineRule="auto"/>
        <w:rPr>
          <w:rFonts w:ascii="宋体" w:hAnsi="宋体"/>
          <w:sz w:val="24"/>
        </w:rPr>
      </w:pPr>
      <w:r w:rsidRPr="004A7023">
        <w:rPr>
          <w:rFonts w:ascii="宋体" w:hAnsi="宋体" w:hint="eastAsia"/>
          <w:sz w:val="24"/>
        </w:rPr>
        <w:t>一、项目背景</w:t>
      </w:r>
    </w:p>
    <w:p w:rsidR="003C4943" w:rsidRPr="004A7023" w:rsidRDefault="004A7023">
      <w:pPr>
        <w:numPr>
          <w:ilvl w:val="255"/>
          <w:numId w:val="0"/>
        </w:numPr>
        <w:spacing w:line="360" w:lineRule="auto"/>
        <w:ind w:firstLineChars="200" w:firstLine="480"/>
        <w:rPr>
          <w:rFonts w:ascii="宋体" w:hAnsi="宋体"/>
          <w:sz w:val="24"/>
        </w:rPr>
      </w:pPr>
      <w:r w:rsidRPr="004A7023">
        <w:rPr>
          <w:rFonts w:ascii="宋体" w:hAnsi="宋体" w:hint="eastAsia"/>
          <w:sz w:val="24"/>
        </w:rPr>
        <w:t>基于医院的发展思路及战略目标，结合医院信息化现状，本着先进、实用的原则，信息化建设的总体目标应为：“以病人为中心”，提供先进的、便捷的、人性化的信息服务，为配合医院业务发展的需要提供全方位的信息化支撑。</w:t>
      </w:r>
    </w:p>
    <w:p w:rsidR="003C4943" w:rsidRPr="004A7023" w:rsidRDefault="004A7023">
      <w:pPr>
        <w:numPr>
          <w:ilvl w:val="255"/>
          <w:numId w:val="0"/>
        </w:numPr>
        <w:spacing w:line="360" w:lineRule="auto"/>
        <w:ind w:firstLineChars="200" w:firstLine="480"/>
        <w:rPr>
          <w:rFonts w:ascii="宋体" w:hAnsi="宋体"/>
          <w:sz w:val="24"/>
        </w:rPr>
      </w:pPr>
      <w:r w:rsidRPr="004A7023">
        <w:rPr>
          <w:rFonts w:ascii="宋体" w:hAnsi="宋体" w:hint="eastAsia"/>
          <w:sz w:val="24"/>
        </w:rPr>
        <w:t>通过医院信息化项目建设，提高医疗服务质量及科研水平，更好的支撑临床服务以提升医护人员工作效率、提高医护质量；扩展医院信息化外延建设，加强公共服务提升患者体验；为医院的运营决策起到更大的支撑，提升管理决策水平。因</w:t>
      </w:r>
      <w:proofErr w:type="gramStart"/>
      <w:r w:rsidRPr="004A7023">
        <w:rPr>
          <w:rFonts w:ascii="宋体" w:hAnsi="宋体" w:hint="eastAsia"/>
          <w:sz w:val="24"/>
        </w:rPr>
        <w:t>应医院</w:t>
      </w:r>
      <w:proofErr w:type="gramEnd"/>
      <w:r w:rsidRPr="004A7023">
        <w:rPr>
          <w:rFonts w:ascii="宋体" w:hAnsi="宋体" w:hint="eastAsia"/>
          <w:sz w:val="24"/>
        </w:rPr>
        <w:t>信息化发展需要，适时对HIS系统的业务流程和功能进行改造，适应医院业务发展需要。</w:t>
      </w:r>
    </w:p>
    <w:p w:rsidR="003C4943" w:rsidRPr="004A7023" w:rsidRDefault="004A7023">
      <w:pPr>
        <w:pStyle w:val="1"/>
        <w:spacing w:line="240" w:lineRule="auto"/>
        <w:rPr>
          <w:rFonts w:ascii="宋体" w:hAnsi="宋体"/>
          <w:sz w:val="24"/>
        </w:rPr>
      </w:pPr>
      <w:r w:rsidRPr="004A7023">
        <w:rPr>
          <w:rFonts w:ascii="宋体" w:hAnsi="宋体" w:hint="eastAsia"/>
          <w:sz w:val="24"/>
        </w:rPr>
        <w:t>二、建设内容</w:t>
      </w:r>
    </w:p>
    <w:p w:rsidR="003C4943" w:rsidRPr="00660F09" w:rsidRDefault="004A7023">
      <w:pPr>
        <w:spacing w:line="360" w:lineRule="auto"/>
        <w:rPr>
          <w:rFonts w:ascii="宋体" w:hAnsi="宋体"/>
          <w:sz w:val="24"/>
        </w:rPr>
      </w:pPr>
      <w:r w:rsidRPr="00660F09">
        <w:rPr>
          <w:rFonts w:ascii="宋体" w:hAnsi="宋体" w:cs="宋体" w:hint="eastAsia"/>
          <w:sz w:val="24"/>
        </w:rPr>
        <w:t xml:space="preserve">   </w:t>
      </w:r>
      <w:r w:rsidRPr="00660F09">
        <w:rPr>
          <w:rFonts w:ascii="宋体" w:hAnsi="宋体"/>
          <w:sz w:val="24"/>
        </w:rPr>
        <w:t>本次招标内容包括</w:t>
      </w:r>
      <w:r w:rsidRPr="00660F09">
        <w:rPr>
          <w:rFonts w:ascii="宋体" w:hAnsi="宋体" w:cs="宋体" w:hint="eastAsia"/>
          <w:sz w:val="24"/>
        </w:rPr>
        <w:t>HIS</w:t>
      </w:r>
      <w:r w:rsidRPr="00660F09">
        <w:rPr>
          <w:rFonts w:hint="eastAsia"/>
          <w:sz w:val="24"/>
        </w:rPr>
        <w:t>系统维护服务和</w:t>
      </w:r>
      <w:r w:rsidRPr="00660F09">
        <w:rPr>
          <w:rFonts w:ascii="宋体" w:hAnsi="宋体" w:cs="宋体" w:hint="eastAsia"/>
          <w:sz w:val="24"/>
        </w:rPr>
        <w:t>功能改造</w:t>
      </w:r>
      <w:r w:rsidRPr="00660F09">
        <w:rPr>
          <w:rFonts w:ascii="宋体" w:hAnsi="宋体"/>
          <w:sz w:val="24"/>
        </w:rPr>
        <w:t>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678"/>
        <w:gridCol w:w="993"/>
        <w:gridCol w:w="4019"/>
      </w:tblGrid>
      <w:tr w:rsidR="003C4943" w:rsidRPr="009E03E5" w:rsidTr="009E03E5">
        <w:tc>
          <w:tcPr>
            <w:tcW w:w="832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/>
                <w:kern w:val="2"/>
                <w:sz w:val="22"/>
                <w:szCs w:val="22"/>
              </w:rPr>
              <w:t>序号</w:t>
            </w:r>
          </w:p>
        </w:tc>
        <w:tc>
          <w:tcPr>
            <w:tcW w:w="2678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/>
                <w:kern w:val="2"/>
                <w:sz w:val="22"/>
                <w:szCs w:val="22"/>
              </w:rPr>
              <w:t>货物名称</w:t>
            </w:r>
          </w:p>
        </w:tc>
        <w:tc>
          <w:tcPr>
            <w:tcW w:w="993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/>
                <w:kern w:val="2"/>
                <w:sz w:val="22"/>
                <w:szCs w:val="22"/>
              </w:rPr>
              <w:t>数量</w:t>
            </w:r>
          </w:p>
        </w:tc>
        <w:tc>
          <w:tcPr>
            <w:tcW w:w="4019" w:type="dxa"/>
            <w:vAlign w:val="center"/>
          </w:tcPr>
          <w:p w:rsidR="003C4943" w:rsidRPr="009E03E5" w:rsidRDefault="00B366D2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kern w:val="2"/>
                <w:sz w:val="22"/>
                <w:szCs w:val="22"/>
              </w:rPr>
              <w:t>服务期</w:t>
            </w:r>
          </w:p>
        </w:tc>
      </w:tr>
      <w:tr w:rsidR="003C4943" w:rsidRPr="009E03E5" w:rsidTr="009E03E5">
        <w:trPr>
          <w:trHeight w:val="468"/>
        </w:trPr>
        <w:tc>
          <w:tcPr>
            <w:tcW w:w="832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 w:hint="eastAsia"/>
                <w:kern w:val="2"/>
                <w:sz w:val="22"/>
                <w:szCs w:val="22"/>
              </w:rPr>
              <w:t>1</w:t>
            </w:r>
          </w:p>
        </w:tc>
        <w:tc>
          <w:tcPr>
            <w:tcW w:w="2678" w:type="dxa"/>
            <w:vAlign w:val="center"/>
          </w:tcPr>
          <w:p w:rsidR="003C4943" w:rsidRPr="009E03E5" w:rsidRDefault="004A7023">
            <w:pPr>
              <w:pStyle w:val="10"/>
              <w:rPr>
                <w:rFonts w:ascii="宋体" w:hAnsi="宋体" w:cs="宋体"/>
                <w:sz w:val="22"/>
                <w:szCs w:val="24"/>
              </w:rPr>
            </w:pPr>
            <w:r w:rsidRPr="009E03E5">
              <w:rPr>
                <w:rFonts w:ascii="宋体" w:hAnsi="宋体" w:cs="宋体" w:hint="eastAsia"/>
                <w:sz w:val="22"/>
                <w:szCs w:val="24"/>
              </w:rPr>
              <w:t>HIS系统功能改造</w:t>
            </w:r>
          </w:p>
        </w:tc>
        <w:tc>
          <w:tcPr>
            <w:tcW w:w="993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/>
                <w:kern w:val="2"/>
                <w:sz w:val="22"/>
                <w:szCs w:val="22"/>
              </w:rPr>
              <w:t>1</w:t>
            </w:r>
            <w:r w:rsidRPr="009E03E5">
              <w:rPr>
                <w:rFonts w:ascii="宋体" w:hAnsi="宋体" w:hint="eastAsia"/>
                <w:kern w:val="2"/>
                <w:sz w:val="22"/>
                <w:szCs w:val="22"/>
              </w:rPr>
              <w:t>套</w:t>
            </w:r>
          </w:p>
        </w:tc>
        <w:tc>
          <w:tcPr>
            <w:tcW w:w="4019" w:type="dxa"/>
            <w:vAlign w:val="center"/>
          </w:tcPr>
          <w:p w:rsidR="003C4943" w:rsidRPr="009E03E5" w:rsidRDefault="004A7023">
            <w:pPr>
              <w:pStyle w:val="10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/>
                <w:kern w:val="2"/>
                <w:sz w:val="22"/>
                <w:szCs w:val="22"/>
              </w:rPr>
              <w:t>合同签订之日起</w:t>
            </w:r>
            <w:r w:rsidRPr="009E03E5">
              <w:rPr>
                <w:rFonts w:ascii="宋体" w:hAnsi="宋体" w:hint="eastAsia"/>
                <w:kern w:val="2"/>
                <w:sz w:val="22"/>
                <w:szCs w:val="22"/>
              </w:rPr>
              <w:t>3个月内</w:t>
            </w:r>
            <w:r w:rsidRPr="009E03E5">
              <w:rPr>
                <w:rFonts w:ascii="宋体" w:hAnsi="宋体"/>
                <w:sz w:val="22"/>
              </w:rPr>
              <w:t>安装</w:t>
            </w:r>
            <w:r w:rsidRPr="009E03E5">
              <w:rPr>
                <w:rFonts w:ascii="宋体" w:hAnsi="宋体" w:hint="eastAsia"/>
                <w:sz w:val="22"/>
              </w:rPr>
              <w:t>、</w:t>
            </w:r>
            <w:r w:rsidRPr="009E03E5">
              <w:rPr>
                <w:rFonts w:ascii="宋体" w:hAnsi="宋体"/>
                <w:sz w:val="22"/>
              </w:rPr>
              <w:t>调试</w:t>
            </w:r>
            <w:r w:rsidRPr="009E03E5">
              <w:rPr>
                <w:rFonts w:ascii="宋体" w:hAnsi="宋体" w:hint="eastAsia"/>
                <w:sz w:val="22"/>
              </w:rPr>
              <w:t>与</w:t>
            </w:r>
            <w:r w:rsidRPr="009E03E5">
              <w:rPr>
                <w:rFonts w:ascii="宋体" w:hAnsi="宋体"/>
                <w:sz w:val="22"/>
              </w:rPr>
              <w:t>培训</w:t>
            </w:r>
            <w:r w:rsidRPr="009E03E5">
              <w:rPr>
                <w:rFonts w:ascii="宋体" w:hAnsi="宋体" w:hint="eastAsia"/>
                <w:sz w:val="22"/>
              </w:rPr>
              <w:t>。</w:t>
            </w:r>
          </w:p>
        </w:tc>
      </w:tr>
      <w:tr w:rsidR="003C4943" w:rsidRPr="009E03E5" w:rsidTr="009E03E5">
        <w:trPr>
          <w:trHeight w:val="468"/>
        </w:trPr>
        <w:tc>
          <w:tcPr>
            <w:tcW w:w="832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 w:hint="eastAsia"/>
                <w:kern w:val="2"/>
                <w:sz w:val="22"/>
                <w:szCs w:val="22"/>
              </w:rPr>
              <w:t>2</w:t>
            </w:r>
          </w:p>
        </w:tc>
        <w:tc>
          <w:tcPr>
            <w:tcW w:w="2678" w:type="dxa"/>
            <w:vAlign w:val="center"/>
          </w:tcPr>
          <w:p w:rsidR="003C4943" w:rsidRPr="009E03E5" w:rsidRDefault="004A7023">
            <w:pPr>
              <w:pStyle w:val="10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 w:cs="宋体"/>
                <w:sz w:val="22"/>
                <w:szCs w:val="24"/>
              </w:rPr>
              <w:t>HIS</w:t>
            </w:r>
            <w:r w:rsidRPr="009E03E5">
              <w:rPr>
                <w:rFonts w:ascii="宋体" w:hAnsi="宋体" w:cs="宋体" w:hint="eastAsia"/>
                <w:sz w:val="22"/>
                <w:szCs w:val="24"/>
              </w:rPr>
              <w:t>系统常规维护服务</w:t>
            </w:r>
          </w:p>
        </w:tc>
        <w:tc>
          <w:tcPr>
            <w:tcW w:w="993" w:type="dxa"/>
            <w:vAlign w:val="center"/>
          </w:tcPr>
          <w:p w:rsidR="003C4943" w:rsidRPr="009E03E5" w:rsidRDefault="004A7023">
            <w:pPr>
              <w:pStyle w:val="10"/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/>
                <w:kern w:val="2"/>
                <w:sz w:val="22"/>
                <w:szCs w:val="22"/>
              </w:rPr>
              <w:t>1</w:t>
            </w:r>
            <w:r w:rsidRPr="009E03E5">
              <w:rPr>
                <w:rFonts w:ascii="宋体" w:hAnsi="宋体" w:hint="eastAsia"/>
                <w:kern w:val="2"/>
                <w:sz w:val="22"/>
                <w:szCs w:val="22"/>
              </w:rPr>
              <w:t>套</w:t>
            </w:r>
          </w:p>
        </w:tc>
        <w:tc>
          <w:tcPr>
            <w:tcW w:w="4019" w:type="dxa"/>
            <w:vAlign w:val="center"/>
          </w:tcPr>
          <w:p w:rsidR="003C4943" w:rsidRPr="009E03E5" w:rsidRDefault="004A7023">
            <w:pPr>
              <w:pStyle w:val="10"/>
              <w:rPr>
                <w:rFonts w:ascii="宋体" w:hAnsi="宋体"/>
                <w:kern w:val="2"/>
                <w:sz w:val="22"/>
                <w:szCs w:val="22"/>
              </w:rPr>
            </w:pPr>
            <w:r w:rsidRPr="009E03E5">
              <w:rPr>
                <w:rFonts w:ascii="宋体" w:hAnsi="宋体" w:hint="eastAsia"/>
                <w:kern w:val="2"/>
                <w:sz w:val="22"/>
                <w:szCs w:val="22"/>
              </w:rPr>
              <w:t>维护服务截止时间为2024年2月29日</w:t>
            </w:r>
          </w:p>
        </w:tc>
      </w:tr>
    </w:tbl>
    <w:p w:rsidR="003C4943" w:rsidRPr="004A7023" w:rsidRDefault="003C4943">
      <w:pPr>
        <w:spacing w:line="360" w:lineRule="auto"/>
        <w:rPr>
          <w:rFonts w:ascii="宋体" w:hAnsi="宋体" w:cs="宋体"/>
          <w:sz w:val="24"/>
        </w:rPr>
      </w:pPr>
    </w:p>
    <w:p w:rsidR="003C4943" w:rsidRPr="004A7023" w:rsidRDefault="004A7023">
      <w:pPr>
        <w:pStyle w:val="1"/>
        <w:spacing w:line="240" w:lineRule="auto"/>
        <w:rPr>
          <w:rFonts w:ascii="宋体" w:hAnsi="宋体"/>
          <w:sz w:val="24"/>
        </w:rPr>
      </w:pPr>
      <w:r w:rsidRPr="004A7023">
        <w:rPr>
          <w:rFonts w:ascii="宋体" w:hAnsi="宋体" w:hint="eastAsia"/>
          <w:sz w:val="24"/>
        </w:rPr>
        <w:t>三、项目功能技术参数</w:t>
      </w:r>
    </w:p>
    <w:p w:rsidR="003C4943" w:rsidRPr="004A7023" w:rsidRDefault="004A7023">
      <w:pPr>
        <w:pStyle w:val="1"/>
        <w:spacing w:line="240" w:lineRule="auto"/>
        <w:rPr>
          <w:rFonts w:ascii="宋体" w:hAnsi="宋体" w:cs="宋体"/>
          <w:sz w:val="24"/>
          <w:szCs w:val="24"/>
        </w:rPr>
      </w:pPr>
      <w:r w:rsidRPr="004A7023">
        <w:rPr>
          <w:rFonts w:ascii="宋体" w:hAnsi="宋体" w:cs="宋体" w:hint="eastAsia"/>
          <w:sz w:val="24"/>
          <w:szCs w:val="24"/>
        </w:rPr>
        <w:t>3</w:t>
      </w:r>
      <w:r w:rsidRPr="004A7023">
        <w:rPr>
          <w:rFonts w:ascii="宋体" w:hAnsi="宋体" w:cs="宋体"/>
          <w:sz w:val="24"/>
          <w:szCs w:val="24"/>
        </w:rPr>
        <w:t>.</w:t>
      </w:r>
      <w:r w:rsidRPr="004A7023">
        <w:rPr>
          <w:rFonts w:ascii="宋体" w:hAnsi="宋体" w:cs="宋体" w:hint="eastAsia"/>
          <w:sz w:val="24"/>
          <w:szCs w:val="24"/>
        </w:rPr>
        <w:t>1</w:t>
      </w:r>
      <w:r w:rsidRPr="004A7023">
        <w:rPr>
          <w:rFonts w:ascii="宋体" w:hAnsi="宋体" w:cs="宋体"/>
          <w:sz w:val="24"/>
          <w:szCs w:val="24"/>
        </w:rPr>
        <w:t xml:space="preserve"> </w:t>
      </w:r>
      <w:r w:rsidRPr="004A7023">
        <w:rPr>
          <w:rFonts w:ascii="宋体" w:hAnsi="宋体" w:cs="宋体" w:hint="eastAsia"/>
          <w:sz w:val="24"/>
          <w:szCs w:val="24"/>
        </w:rPr>
        <w:t>系统功能改造需求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2531"/>
        <w:gridCol w:w="5150"/>
      </w:tblGrid>
      <w:tr w:rsidR="003C4943" w:rsidRPr="00CB7F62">
        <w:tc>
          <w:tcPr>
            <w:tcW w:w="84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hint="eastAsia"/>
                <w:sz w:val="22"/>
              </w:rPr>
              <w:t>功能模块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hint="eastAsia"/>
                <w:sz w:val="22"/>
              </w:rPr>
              <w:t>具体需求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（一）药房管理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住院发药查询闭环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增加对接第三方系统接口获取药品闭环数据。在住院发药查询界面，双击发药记录时查询闭环接口，并展示闭环数。（新增）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药房管理子系统增加</w:t>
            </w:r>
            <w:r w:rsidRPr="00CB7F62">
              <w:rPr>
                <w:rFonts w:ascii="宋体" w:hAnsi="宋体" w:cs="宋体"/>
                <w:kern w:val="0"/>
                <w:sz w:val="22"/>
              </w:rPr>
              <w:t>查看处方集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对接第三方系统接口，获取处方集数据。在药房管理菜单下增加药品处方集功能，调用处方集接口，并展示处方集。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新增治疗用药对应科室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增加治疗用药维护功能，用于设置某治疗药品所对应的科室，其余科室不能使用。并且对医生功能开处方功能进行改造，通过该对应关系限制科室是否能使用指定药品。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hint="eastAsia"/>
                <w:sz w:val="22"/>
              </w:rPr>
              <w:t>门诊药房处方打印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门诊药房子系统，处方及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注射证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查询增加健康码支持，可扫描患者提供的健康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码二维码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后，调用健康码接口，获取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患者绑卡信息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，通过健康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码信息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查询患者在本院的处方和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注射证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信息。（新增）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（二）集成平台对接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VTE消息服务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在医生工作站开医嘱时检查有无VTE事件，如果有，则提示医生填写VTE相关内容，并且把填写的内容根据集成平台的消息格式打包推送给集成平台。（新增）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住院药房摆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药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消息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在住院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医药房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发药功能，增加摆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药消息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推送，根据集成平台摆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药消息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定义推送摆药单消息数据。（新增）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门诊诊断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在门诊医生工作站下诊断时，把诊断记录按照集成平台的门诊诊断消息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定义书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推送诊断消息。并且可以进行消息重推。（新增）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标签打印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在采药管理子系统，门诊标签打印、门诊标签批量打印、住院标签打印增时，根据集成平台标签打印消息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定义书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格式推送相关消息到集成平台。（新增）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手术记录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在住院医生工作站开立手术申请后，根据集成平台的手术记录消息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定义书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的格式，推送手术记录消息。（新增）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接收诊断消息服务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新建服务接口，接收集成平台的诊断数据消息，并把接收到的诊断填入相应的患者诊断记录表内。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标本配送消息服务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在病区标本送出界面，即病区到配送人员接收时，配送人签收后，根据集成平台标本配送消息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定义书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的格式生成消息，推送标本配送消息。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标本送达消息服务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在检验科收标本窗口，运送人在界面登记送达标本时，根据集成平台标本送达消息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定义书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的格式生成消息，推送标本送达消息。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（三）门诊医生工作站改造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病历日志查询功能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在门诊医生工作站操作电子病历时记录相应的日志记录，并且增加日志查询界面，可按门诊卡号和时间段，查询病历日志。界面需显示患者ID、就诊号、姓名、操作时间、文书标题、是否打印、就诊科室、就诊医生、操作类型、file unique id等信息。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传染病填报页面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对接第三方系统接口，接入传染病填报功能。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食源性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疾病报卡功能</w:t>
            </w:r>
            <w:proofErr w:type="gramEnd"/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对接第三方系统接口，接入食源性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疾病报卡功能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lastRenderedPageBreak/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精神病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报卡申请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精神病报卡填报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功能，看按患者流水号查询已填报的记录信息。增加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精神病报卡填报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申请审核功能，根据患者流水号、科室、医生、填报时间等查询相关填报申请，并进行审核工作，审核后提交后不能修改。（新增）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调用电子病例写住院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证功能</w:t>
            </w:r>
            <w:proofErr w:type="gramEnd"/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对接电子病历系统，通过门诊卡号调用电子病例写住院证功能，填写住院证后可打印住院证。（新增）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夫妻卡设置功能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夫妻卡设置功能，主要用于产科。在界面可通过妻子卡添加对应的丈夫卡对应关系，并可以通过妻子的门诊卡查询到相应的丈夫卡信息。在门诊医生工作站开单时使用该对应关系联动相关的检查信息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检验检查互认功能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对检验检查互认接口，在医生工作站接诊患者时，查询登记互认接口，并刷新可互认信息，显示检验检查报告。在开检验检查界面增加查看互认报告按钮，医生可以按按钮查看互认的检验检查报告。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健康档案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浏览器功能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对接健康档案浏览器系统接口，接入健康档案浏览器功能。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增加卡控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，门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特门慢病人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90天限制用药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根据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医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保政策，对门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特门慢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的患者90天内就医门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特门慢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总用量进行限制，当医生开立相关药品时统计90天内的处方量，如果超过设定的限制量，则提示医生，并限制保存。（</w:t>
            </w:r>
            <w:r w:rsidRPr="00CB7F62">
              <w:rPr>
                <w:rFonts w:ascii="宋体" w:hAnsi="宋体" w:hint="eastAsia"/>
                <w:sz w:val="22"/>
              </w:rPr>
              <w:t>新增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历史资料查询界面增加查看图像检查报告</w:t>
            </w:r>
          </w:p>
        </w:tc>
        <w:tc>
          <w:tcPr>
            <w:tcW w:w="5150" w:type="dxa"/>
          </w:tcPr>
          <w:p w:rsidR="003C4943" w:rsidRPr="00CB7F62" w:rsidRDefault="004A7023">
            <w:pPr>
              <w:tabs>
                <w:tab w:val="left" w:pos="850"/>
              </w:tabs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历史资料查询界面增加查看图像，检查报告功能（</w:t>
            </w:r>
            <w:r w:rsidRPr="00CB7F62">
              <w:rPr>
                <w:rFonts w:ascii="宋体" w:hAnsi="宋体" w:hint="eastAsia"/>
                <w:sz w:val="22"/>
              </w:rPr>
              <w:t>新增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（四）住院医生工作站改造（包含电子病历</w:t>
            </w:r>
            <w:r w:rsidRPr="00CB7F62">
              <w:rPr>
                <w:rFonts w:ascii="宋体" w:hAnsi="宋体" w:cs="宋体"/>
                <w:kern w:val="0"/>
                <w:sz w:val="22"/>
              </w:rPr>
              <w:t>医嘱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集成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版开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医嘱界面）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不良事件上报功能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对接不良事件上报系统接口，接入不良事件上报功能。（新增）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处方点评情况查询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对接处方点评系统接口，接入处方点评情况查询功能。（新增）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会诊调用闭环信息功能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对集成平台接口，在医生工作站开医嘱界面，右键会诊医嘱，可显示会诊调用闭环信息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信息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抗肿瘤药物权限控制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增加抗肿瘤药物处方权：抗肿瘤药物普通、抗肿瘤药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物限制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级，增加抗肿瘤药物处方权维护，给医生进行相应的授权。在药品基本治疗维护增加药品抗肿瘤级别维护，属性对应与处方权对应（又系统进行转换），分别是普通抗肿瘤药物和限制级抗肿瘤药物。在医生工作站开医嘱界面增加抗肿瘤处方权控制，只允许有相应处方权的医生开立对应级别的肿瘤药物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手术申请控制流程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增加医生手术等级设置界面，用于设置医生可开的最高手术等级。增加手术等级维护，维护手术所属等级。在住院医生工作站开手术申请时，增加手术</w:t>
            </w:r>
            <w:r w:rsidRPr="00CB7F62">
              <w:rPr>
                <w:rFonts w:ascii="宋体" w:hAnsi="宋体" w:cs="宋体"/>
                <w:kern w:val="0"/>
                <w:sz w:val="22"/>
              </w:rPr>
              <w:lastRenderedPageBreak/>
              <w:t>等级控制，只允许医生开立本等级或以下的手术，不能越级开立。并提醒医生注意。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体检报告授权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在医生工作站查看体检报告功能里，根据集成平台标签打印消息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定义书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格式,发送体检报告授权通知消息服务，请求授权同意，并在接收同意状态后。授权后可打开患者的体检报告。（新增）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营养医嘱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对接第三方系统，在住院医生工作站开医嘱界面增加开营养医嘱功能。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术前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文书卡控</w:t>
            </w:r>
            <w:proofErr w:type="gramEnd"/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术前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文书卡控规则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:</w:t>
            </w:r>
          </w:p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（1、术前文书卡控，创建时间在开手术申请时间之后的术前讨论和术前小结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需要卡控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3C4943" w:rsidRPr="00CB7F62" w:rsidRDefault="004A7023">
            <w:pPr>
              <w:ind w:firstLineChars="100" w:firstLine="220"/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2、开立了择期手术并且当前时间-手术申请时间大于24小时小于48小时，开医嘱时弹出提示，列举书写时间在开手术申请之前的术前讨论和术前小结，如果没有符合条件的术前小节记录，提示“手术申请前没有书写术前小节”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不勾选术前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小结只能开抢救临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嘱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3C4943" w:rsidRPr="00CB7F62" w:rsidRDefault="004A7023">
            <w:pPr>
              <w:ind w:firstLineChars="100" w:firstLine="220"/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3、开立了择期手术并且当前时间-手术申请时间大于48小时，开医嘱时弹出提示，列举书写时间在开手术申请之前的术前讨论和术前小结，如果没有符合条件的术前小节记录，提示“手术申请前没有书写术前小节”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不勾选术前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小结不能开医嘱；</w:t>
            </w:r>
          </w:p>
          <w:p w:rsidR="003C4943" w:rsidRPr="00CB7F62" w:rsidRDefault="004A7023">
            <w:pPr>
              <w:ind w:firstLineChars="100" w:firstLine="220"/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4、下出院医嘱时，有提示，并进行卡控，提示内容把术前文书改为手术记录。）</w:t>
            </w:r>
          </w:p>
          <w:p w:rsidR="003C4943" w:rsidRPr="00CB7F62" w:rsidRDefault="004A7023">
            <w:pPr>
              <w:ind w:firstLineChars="100" w:firstLine="220"/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病人医嘱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接口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</w:t>
            </w:r>
            <w:r w:rsidRPr="00CB7F62">
              <w:rPr>
                <w:rFonts w:ascii="宋体" w:hAnsi="宋体" w:cs="宋体"/>
                <w:kern w:val="0"/>
                <w:sz w:val="22"/>
              </w:rPr>
              <w:t>病人医嘱查询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接口，向第三方接口提供查询患者医嘱的接口。（新增）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住院医生工作站增加集采药品用量管理提醒功能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住院医生工作站增加集采药品用量管理提醒功能，开医嘱时，调用集采药品用量管理系统干预接口，提示医生用药信息。（新增）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住院医生工作站危急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值卡控</w:t>
            </w:r>
            <w:proofErr w:type="gramEnd"/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住院医生工作站选择病人时，通过危急值接口查询是否有待处理危急值，如果有，则提示医生马上处理，并调用危急值系统处理界面，在医生处理完后才能进行开医嘱操作。（新增）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住院医生工作站增加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院感系统的院感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预警提醒功能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住院医生工作站增加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院感系统的院感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预警提醒功能，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院感预警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弹框，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双击院感预警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打开预警链接。（新增）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住院医生工作站打印外购药处方功能和取药单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住院医生工作站中增加打印外购药处方功能和取药单功能，在护士审核医嘱后，医生可以打印想要的处方和取药单。(新增)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（五）住院护士工作站改造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新护士工作站授权方式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改造护士工作站授权逻辑，改为护士直接按病区授权。权限改造范围包含住院护士工作站所有界面控制权限逻辑进行修改，不详细列出具体的功能模块。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lastRenderedPageBreak/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拒收标本记录查询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增加拒收标本记录界面，可通过科室、病区查询相关的拒收标本信息。（新增）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鞘内注射药选项统计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打印医嘱执行单界面，增加鞘内注射药类的执行单，分别是长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嘱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鞘内注射药类的执行单和临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嘱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鞘内注射药类的执行单。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新危急值查询功能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住院护士工作站增加查询本科室危急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值信息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功能，护士可通过该功能主动查询待处理的危急值情况。</w:t>
            </w:r>
            <w:r w:rsidRPr="00CB7F62">
              <w:rPr>
                <w:rFonts w:ascii="宋体" w:hAnsi="宋体" w:cs="宋体" w:hint="eastAsia"/>
                <w:kern w:val="0"/>
                <w:sz w:val="22"/>
              </w:rPr>
              <w:t>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住院护士工作站危急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值卡控</w:t>
            </w:r>
            <w:proofErr w:type="gramEnd"/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住院护士工作站登录病区时，通过危急值接口查询是否有待处理危急值，如果有，则提示护士病区有待处理的危急值，并调用危急值系统处理界面，在护士处理完后才能登录改病区。（新增）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按科室统计的</w:t>
            </w:r>
            <w:r w:rsidRPr="00CB7F62">
              <w:rPr>
                <w:rFonts w:ascii="宋体" w:hAnsi="宋体" w:cs="宋体"/>
                <w:kern w:val="0"/>
                <w:sz w:val="22"/>
              </w:rPr>
              <w:t>病房工作日报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增加统计报表，按科室统计的病房工作日报。统计条件为科室和日期（</w:t>
            </w:r>
            <w:proofErr w:type="spellStart"/>
            <w:r w:rsidRPr="00CB7F62">
              <w:rPr>
                <w:rFonts w:ascii="宋体" w:hAnsi="宋体" w:cs="宋体" w:hint="eastAsia"/>
                <w:kern w:val="0"/>
                <w:sz w:val="22"/>
              </w:rPr>
              <w:t>yyyy</w:t>
            </w:r>
            <w:proofErr w:type="spellEnd"/>
            <w:r w:rsidRPr="00CB7F62">
              <w:rPr>
                <w:rFonts w:ascii="宋体" w:hAnsi="宋体" w:cs="宋体" w:hint="eastAsia"/>
                <w:kern w:val="0"/>
                <w:sz w:val="22"/>
              </w:rPr>
              <w:t>-mm-</w:t>
            </w:r>
            <w:proofErr w:type="spellStart"/>
            <w:r w:rsidRPr="00CB7F62">
              <w:rPr>
                <w:rFonts w:ascii="宋体" w:hAnsi="宋体" w:cs="宋体" w:hint="eastAsia"/>
                <w:kern w:val="0"/>
                <w:sz w:val="22"/>
              </w:rPr>
              <w:t>dd</w:t>
            </w:r>
            <w:proofErr w:type="spellEnd"/>
            <w:r w:rsidRPr="00CB7F62">
              <w:rPr>
                <w:rFonts w:ascii="宋体" w:hAnsi="宋体" w:cs="宋体" w:hint="eastAsia"/>
                <w:kern w:val="0"/>
                <w:sz w:val="22"/>
              </w:rPr>
              <w:t>）,按所选科室统计出该日期的原有人数、入院人数、他科转入人数、出院人数合计、其中死亡人数、其中24小时死亡人数、转往他科、现有人数；并且子报表分别显示转入转出患者列表。（新增）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（六）住院收费工作站、门诊收费工作站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中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肿合作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患者结算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住院收费工作站，增加中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肿合作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类型的住院患者的结算功能，病区需要进行而外工作，包括限制只允许出电子发票。增加中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肿合作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的一个统计报表。（新增）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门诊追溯增加异地和读卡功能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门诊收费工作站，增加异地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医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保追溯功能，并需要对接异地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医保相应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追溯接口，和异地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医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保读卡接口。（新增）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/>
                <w:kern w:val="0"/>
                <w:sz w:val="22"/>
              </w:rPr>
              <w:t>增加</w:t>
            </w:r>
            <w:proofErr w:type="gramStart"/>
            <w:r w:rsidRPr="00CB7F62">
              <w:rPr>
                <w:rFonts w:ascii="宋体" w:hAnsi="宋体" w:cs="宋体"/>
                <w:kern w:val="0"/>
                <w:sz w:val="22"/>
              </w:rPr>
              <w:t>慢特病</w:t>
            </w:r>
            <w:proofErr w:type="gramEnd"/>
            <w:r w:rsidRPr="00CB7F62">
              <w:rPr>
                <w:rFonts w:ascii="宋体" w:hAnsi="宋体" w:cs="宋体"/>
                <w:kern w:val="0"/>
                <w:sz w:val="22"/>
              </w:rPr>
              <w:t>备案流程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门诊收费工作站，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慢特病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备案界面，并且把备案填写的慢病类型等信息调用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医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保备案接口进行备案。（新增）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（七）同步医务系统人员信息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同步医务系统的人员信息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与医务系统对接，同步医务系统的人员信息（不包含在人事系统的人员信息），把人员信息同步到HIS人员信息表，使该部分人员信息也具备出诊条件。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（八）电子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健康码全流程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  <w:vAlign w:val="center"/>
          </w:tcPr>
          <w:p w:rsidR="003C4943" w:rsidRPr="00CB7F62" w:rsidRDefault="004A70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B7F6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门诊病人基本信息登记界面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增加绑定健康码功能，在院内建门诊卡时，通过电子健康码获取电子健康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码信息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进行绑定，如果没有建电子健康码，则通过电子健康码建卡接口进行建卡后再进行绑定。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门诊业务支持电子健康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码扫码</w:t>
            </w:r>
            <w:proofErr w:type="gramEnd"/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扫码支持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以下业务：</w:t>
            </w:r>
          </w:p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1.门诊清单打印增加健康码功能</w:t>
            </w:r>
          </w:p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2.采样工作站增加支持电子健康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码扫码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采样</w:t>
            </w:r>
          </w:p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3.门诊挂号工作站，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支持扫码挂号</w:t>
            </w:r>
            <w:proofErr w:type="gramEnd"/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（九）跨院区转科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护士工作站增加跨院区转科</w:t>
            </w:r>
          </w:p>
        </w:tc>
        <w:tc>
          <w:tcPr>
            <w:tcW w:w="5150" w:type="dxa"/>
            <w:vAlign w:val="center"/>
          </w:tcPr>
          <w:p w:rsidR="003C4943" w:rsidRPr="00CB7F62" w:rsidRDefault="004A70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B7F6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医生工作站、住院护士工作站增加跨院区转院功能，允许护士把病人转到另一个院区的其他科室。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住院收费工作站增加跨院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区费用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冻结功能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增加院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区费用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冻结，限制转院区后，</w:t>
            </w:r>
            <w:proofErr w:type="gramStart"/>
            <w:r w:rsidRPr="00CB7F62">
              <w:rPr>
                <w:rFonts w:ascii="宋体" w:hAnsi="宋体" w:cs="宋体" w:hint="eastAsia"/>
                <w:kern w:val="0"/>
                <w:sz w:val="22"/>
              </w:rPr>
              <w:t>原院区费用</w:t>
            </w:r>
            <w:proofErr w:type="gramEnd"/>
            <w:r w:rsidRPr="00CB7F62">
              <w:rPr>
                <w:rFonts w:ascii="宋体" w:hAnsi="宋体" w:cs="宋体" w:hint="eastAsia"/>
                <w:kern w:val="0"/>
                <w:sz w:val="22"/>
              </w:rPr>
              <w:t>不能被修改；包括医技系统、药房发药、药房退药、药房免摆、会诊、第三方费用回传接口等。</w:t>
            </w:r>
          </w:p>
        </w:tc>
      </w:tr>
      <w:tr w:rsidR="003C4943" w:rsidRPr="00CB7F62">
        <w:tc>
          <w:tcPr>
            <w:tcW w:w="8522" w:type="dxa"/>
            <w:gridSpan w:val="3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（十）费用冲红</w:t>
            </w:r>
          </w:p>
        </w:tc>
      </w:tr>
      <w:tr w:rsidR="003C4943" w:rsidRPr="00CB7F62">
        <w:tc>
          <w:tcPr>
            <w:tcW w:w="841" w:type="dxa"/>
          </w:tcPr>
          <w:p w:rsidR="003C4943" w:rsidRPr="00CB7F62" w:rsidRDefault="003C4943">
            <w:pPr>
              <w:numPr>
                <w:ilvl w:val="0"/>
                <w:numId w:val="2"/>
              </w:numPr>
              <w:rPr>
                <w:rFonts w:ascii="宋体" w:hAnsi="宋体"/>
                <w:sz w:val="22"/>
              </w:rPr>
            </w:pPr>
          </w:p>
        </w:tc>
        <w:tc>
          <w:tcPr>
            <w:tcW w:w="2531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结算费用冲红</w:t>
            </w:r>
          </w:p>
        </w:tc>
        <w:tc>
          <w:tcPr>
            <w:tcW w:w="5150" w:type="dxa"/>
          </w:tcPr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1.门诊发票费用，记录冲红信息，根据冲红数据，作废发票后，可按费用明细进行冲红统计，对门诊发票额报表进行修改，达到不影响上期按明细统计的结果的目的。</w:t>
            </w:r>
          </w:p>
          <w:p w:rsidR="003C4943" w:rsidRPr="00CB7F62" w:rsidRDefault="004A7023">
            <w:pPr>
              <w:rPr>
                <w:rFonts w:ascii="宋体" w:hAnsi="宋体" w:cs="宋体"/>
                <w:kern w:val="0"/>
                <w:sz w:val="22"/>
              </w:rPr>
            </w:pPr>
            <w:r w:rsidRPr="00CB7F62">
              <w:rPr>
                <w:rFonts w:ascii="宋体" w:hAnsi="宋体" w:cs="宋体" w:hint="eastAsia"/>
                <w:kern w:val="0"/>
                <w:sz w:val="22"/>
              </w:rPr>
              <w:t>2.住院发生费用，增加冲红信息，根据住院清单记录有效日期和作废信息进行记录，对住院发生额报表进行修改，达到按费用作废后，不影响上期统计结果的目的。</w:t>
            </w:r>
          </w:p>
        </w:tc>
      </w:tr>
    </w:tbl>
    <w:p w:rsidR="003C4943" w:rsidRPr="004A7023" w:rsidRDefault="003C4943"/>
    <w:p w:rsidR="003C4943" w:rsidRPr="004A7023" w:rsidRDefault="004A7023">
      <w:pPr>
        <w:pStyle w:val="3"/>
        <w:numPr>
          <w:ilvl w:val="0"/>
          <w:numId w:val="0"/>
        </w:numPr>
        <w:rPr>
          <w:rFonts w:ascii="宋体" w:hAnsi="宋体" w:cs="Times New Roman"/>
          <w:sz w:val="24"/>
          <w:szCs w:val="24"/>
          <w:lang w:eastAsia="zh-CN"/>
        </w:rPr>
      </w:pPr>
      <w:r w:rsidRPr="004A7023">
        <w:rPr>
          <w:rFonts w:ascii="宋体" w:hAnsi="宋体" w:cs="宋体" w:hint="eastAsia"/>
          <w:sz w:val="24"/>
          <w:szCs w:val="24"/>
          <w:lang w:eastAsia="zh-CN"/>
        </w:rPr>
        <w:t>3</w:t>
      </w:r>
      <w:r w:rsidRPr="004A7023">
        <w:rPr>
          <w:rFonts w:ascii="宋体" w:hAnsi="宋体" w:cs="宋体"/>
          <w:sz w:val="24"/>
          <w:szCs w:val="24"/>
          <w:lang w:eastAsia="zh-CN"/>
        </w:rPr>
        <w:t>.</w:t>
      </w:r>
      <w:r w:rsidRPr="004A7023">
        <w:rPr>
          <w:rFonts w:ascii="宋体" w:hAnsi="宋体" w:cs="宋体" w:hint="eastAsia"/>
          <w:sz w:val="24"/>
          <w:szCs w:val="24"/>
          <w:lang w:eastAsia="zh-CN"/>
        </w:rPr>
        <w:t>2</w:t>
      </w:r>
      <w:r w:rsidRPr="004A7023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4A7023">
        <w:rPr>
          <w:rFonts w:ascii="宋体" w:hAnsi="宋体" w:cs="宋体" w:hint="eastAsia"/>
          <w:sz w:val="24"/>
          <w:szCs w:val="24"/>
          <w:lang w:eastAsia="zh-CN"/>
        </w:rPr>
        <w:t>服务要求</w:t>
      </w:r>
    </w:p>
    <w:p w:rsidR="003C4943" w:rsidRPr="004A7023" w:rsidRDefault="004A7023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4A7023">
        <w:rPr>
          <w:rFonts w:ascii="宋体" w:hAnsi="宋体" w:cs="宋体" w:hint="eastAsia"/>
          <w:sz w:val="24"/>
        </w:rPr>
        <w:t>供应商须有能力完成我院</w:t>
      </w:r>
      <w:r w:rsidRPr="004A7023">
        <w:rPr>
          <w:rFonts w:ascii="宋体" w:hAnsi="宋体" w:cs="宋体"/>
          <w:sz w:val="24"/>
        </w:rPr>
        <w:t>HIS</w:t>
      </w:r>
      <w:r w:rsidRPr="004A7023">
        <w:rPr>
          <w:rFonts w:ascii="宋体" w:hAnsi="宋体" w:cs="宋体" w:hint="eastAsia"/>
          <w:sz w:val="24"/>
        </w:rPr>
        <w:t>系统的新增功能、功能改造工作及常规维保工作：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驻场开发，并按3.1要求完成现有HIS系统的改造工作；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/>
          <w:sz w:val="24"/>
        </w:rPr>
      </w:pPr>
      <w:r w:rsidRPr="004A7023">
        <w:rPr>
          <w:rFonts w:ascii="宋体" w:hAnsi="宋体" w:cs="宋体" w:hint="eastAsia"/>
          <w:sz w:val="24"/>
        </w:rPr>
        <w:t>提供系统技术与业务咨询。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指导院方相关技术人员处理异常数据。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指导院方相关技术人员对原代码进行适当的修改。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系统故障现场处理及系统性能调优（不修改程序）。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系统Bug修改。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提出系统升级合理化建议，并协助院方进行相关的升级工作。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软件更改，在上线新版本前，投标方对采购人指定人员提供必要的培训。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系统故障响应时间要求：工作期间（正常工作日8：00-18：00）软件故障响应时间不超过2小时，非工作期间软件故障响应时间不超过4小时。如遇上紧急事件，维护人员必须第一时间赶到用户现场。</w:t>
      </w:r>
    </w:p>
    <w:p w:rsidR="003C4943" w:rsidRPr="004A7023" w:rsidRDefault="004A7023" w:rsidP="00451217">
      <w:pPr>
        <w:numPr>
          <w:ilvl w:val="0"/>
          <w:numId w:val="4"/>
        </w:numPr>
        <w:tabs>
          <w:tab w:val="left" w:pos="420"/>
        </w:tabs>
        <w:spacing w:line="360" w:lineRule="auto"/>
        <w:rPr>
          <w:rFonts w:ascii="宋体" w:hAnsi="宋体" w:cs="宋体"/>
          <w:sz w:val="24"/>
        </w:rPr>
      </w:pPr>
      <w:r w:rsidRPr="004A7023">
        <w:rPr>
          <w:rFonts w:ascii="宋体" w:hAnsi="宋体" w:cs="宋体" w:hint="eastAsia"/>
          <w:sz w:val="24"/>
        </w:rPr>
        <w:t>▲供应商必须为HIS开发及维护服务成立一个项目小组：项目经理不少于1人，高级软件工程师不少于2人，软件工程师不少于2人。其中驻场人员不少于4人，</w:t>
      </w:r>
      <w:proofErr w:type="gramStart"/>
      <w:r w:rsidRPr="004A7023">
        <w:rPr>
          <w:rFonts w:ascii="宋体" w:hAnsi="宋体" w:cs="宋体" w:hint="eastAsia"/>
          <w:sz w:val="24"/>
        </w:rPr>
        <w:t>且人员</w:t>
      </w:r>
      <w:proofErr w:type="gramEnd"/>
      <w:r w:rsidRPr="004A7023">
        <w:rPr>
          <w:rFonts w:ascii="宋体" w:hAnsi="宋体" w:cs="宋体" w:hint="eastAsia"/>
          <w:sz w:val="24"/>
        </w:rPr>
        <w:t>必须相对固定；</w:t>
      </w:r>
    </w:p>
    <w:sectPr w:rsidR="003C4943" w:rsidRPr="004A7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1B8BFE"/>
    <w:multiLevelType w:val="singleLevel"/>
    <w:tmpl w:val="D31B8BF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DB7608F"/>
    <w:multiLevelType w:val="hybridMultilevel"/>
    <w:tmpl w:val="39A4C926"/>
    <w:lvl w:ilvl="0" w:tplc="1A98B5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1AA40D"/>
    <w:multiLevelType w:val="singleLevel"/>
    <w:tmpl w:val="371AA40D"/>
    <w:lvl w:ilvl="0">
      <w:start w:val="1"/>
      <w:numFmt w:val="decimal"/>
      <w:lvlText w:val="%1"/>
      <w:lvlJc w:val="left"/>
      <w:pPr>
        <w:tabs>
          <w:tab w:val="left" w:pos="312"/>
        </w:tabs>
      </w:pPr>
      <w:rPr>
        <w:rFonts w:ascii="宋体" w:eastAsia="宋体" w:hAnsi="宋体" w:cs="宋体" w:hint="default"/>
      </w:rPr>
    </w:lvl>
  </w:abstractNum>
  <w:abstractNum w:abstractNumId="3" w15:restartNumberingAfterBreak="0">
    <w:nsid w:val="7CF51054"/>
    <w:multiLevelType w:val="multilevel"/>
    <w:tmpl w:val="7CF51054"/>
    <w:lvl w:ilvl="0">
      <w:start w:val="1"/>
      <w:numFmt w:val="decimal"/>
      <w:lvlText w:val="第%1章"/>
      <w:lvlJc w:val="left"/>
      <w:pPr>
        <w:tabs>
          <w:tab w:val="left" w:pos="720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left" w:pos="860"/>
        </w:tabs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zBhYmQ3M2FjMzNhYzgxZjk3ZWM5MTk3ZDhlNGIifQ=="/>
  </w:docVars>
  <w:rsids>
    <w:rsidRoot w:val="5576690D"/>
    <w:rsid w:val="003C4943"/>
    <w:rsid w:val="00451217"/>
    <w:rsid w:val="004A7023"/>
    <w:rsid w:val="00561E67"/>
    <w:rsid w:val="00660F09"/>
    <w:rsid w:val="008C2D69"/>
    <w:rsid w:val="009E03E5"/>
    <w:rsid w:val="00B366D2"/>
    <w:rsid w:val="00CB7F62"/>
    <w:rsid w:val="00EA4B3D"/>
    <w:rsid w:val="00F07118"/>
    <w:rsid w:val="0136557F"/>
    <w:rsid w:val="01A701FB"/>
    <w:rsid w:val="02111D80"/>
    <w:rsid w:val="02594EFF"/>
    <w:rsid w:val="03836A76"/>
    <w:rsid w:val="05BC1DCB"/>
    <w:rsid w:val="06847E1C"/>
    <w:rsid w:val="08145EEF"/>
    <w:rsid w:val="09467625"/>
    <w:rsid w:val="09F05C74"/>
    <w:rsid w:val="0B611648"/>
    <w:rsid w:val="0D0C1474"/>
    <w:rsid w:val="11C12B01"/>
    <w:rsid w:val="12CF4C6A"/>
    <w:rsid w:val="13255454"/>
    <w:rsid w:val="169A4B0F"/>
    <w:rsid w:val="16EF2203"/>
    <w:rsid w:val="176A3953"/>
    <w:rsid w:val="18CF2899"/>
    <w:rsid w:val="18E12580"/>
    <w:rsid w:val="1DA90335"/>
    <w:rsid w:val="2112228D"/>
    <w:rsid w:val="21A92DE6"/>
    <w:rsid w:val="2337250A"/>
    <w:rsid w:val="236F7465"/>
    <w:rsid w:val="244E63D4"/>
    <w:rsid w:val="24594F5D"/>
    <w:rsid w:val="25016986"/>
    <w:rsid w:val="264C0AEB"/>
    <w:rsid w:val="26E27B1D"/>
    <w:rsid w:val="27567D0F"/>
    <w:rsid w:val="28153289"/>
    <w:rsid w:val="28295BE8"/>
    <w:rsid w:val="28301728"/>
    <w:rsid w:val="28C42085"/>
    <w:rsid w:val="29213A34"/>
    <w:rsid w:val="2A930A9D"/>
    <w:rsid w:val="2C52083B"/>
    <w:rsid w:val="2D3F3458"/>
    <w:rsid w:val="2DC773DC"/>
    <w:rsid w:val="2F6F57FB"/>
    <w:rsid w:val="303348B4"/>
    <w:rsid w:val="310F0524"/>
    <w:rsid w:val="31D4793D"/>
    <w:rsid w:val="396631BB"/>
    <w:rsid w:val="3AAD7E88"/>
    <w:rsid w:val="3B09715E"/>
    <w:rsid w:val="3BB0325D"/>
    <w:rsid w:val="3D7853F5"/>
    <w:rsid w:val="3DB87C93"/>
    <w:rsid w:val="40A5775E"/>
    <w:rsid w:val="40C854ED"/>
    <w:rsid w:val="425F5DC3"/>
    <w:rsid w:val="44312279"/>
    <w:rsid w:val="47C9496A"/>
    <w:rsid w:val="49A57E86"/>
    <w:rsid w:val="4CF246E4"/>
    <w:rsid w:val="51600100"/>
    <w:rsid w:val="530110AF"/>
    <w:rsid w:val="551A7799"/>
    <w:rsid w:val="5576690D"/>
    <w:rsid w:val="56C562EE"/>
    <w:rsid w:val="57DF67F1"/>
    <w:rsid w:val="585057BB"/>
    <w:rsid w:val="586302CC"/>
    <w:rsid w:val="588D0F05"/>
    <w:rsid w:val="58B61B06"/>
    <w:rsid w:val="58B97025"/>
    <w:rsid w:val="5B597A94"/>
    <w:rsid w:val="5C55332E"/>
    <w:rsid w:val="5CFC0148"/>
    <w:rsid w:val="5E2059E0"/>
    <w:rsid w:val="5E7E5538"/>
    <w:rsid w:val="5F5F6D0E"/>
    <w:rsid w:val="622F4911"/>
    <w:rsid w:val="646D782C"/>
    <w:rsid w:val="67DF5559"/>
    <w:rsid w:val="6C3A5DA7"/>
    <w:rsid w:val="6E2D630B"/>
    <w:rsid w:val="6EAE7189"/>
    <w:rsid w:val="6F07604D"/>
    <w:rsid w:val="6FE05126"/>
    <w:rsid w:val="72507C27"/>
    <w:rsid w:val="731A058B"/>
    <w:rsid w:val="73E036B1"/>
    <w:rsid w:val="787B3016"/>
    <w:rsid w:val="78F362FD"/>
    <w:rsid w:val="7B63278A"/>
    <w:rsid w:val="7C937374"/>
    <w:rsid w:val="7E9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6233F-6550-468C-9381-EBC2018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无间隔1"/>
    <w:qFormat/>
    <w:pPr>
      <w:widowControl w:val="0"/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☆koki☆布布</dc:creator>
  <cp:lastModifiedBy>欧志文</cp:lastModifiedBy>
  <cp:revision>13</cp:revision>
  <dcterms:created xsi:type="dcterms:W3CDTF">2023-04-11T07:02:00Z</dcterms:created>
  <dcterms:modified xsi:type="dcterms:W3CDTF">2024-01-26T01:57:00Z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6F8D5DF8A66B4322AF23AB6513B7DF35_13</vt:lpwstr>
  </property>
</Properties>
</file>