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32" w:rsidRPr="00A5125B" w:rsidRDefault="000B6440">
      <w:pPr>
        <w:rPr>
          <w:rFonts w:ascii="Adobe 仿宋 Std R" w:eastAsia="Adobe 仿宋 Std R" w:hAnsi="Adobe 仿宋 Std R"/>
          <w:b/>
          <w:sz w:val="24"/>
        </w:rPr>
      </w:pPr>
      <w:r w:rsidRPr="00A5125B"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314E32" w:rsidRPr="00A5125B" w:rsidRDefault="000B6440">
      <w:pPr>
        <w:spacing w:line="360" w:lineRule="auto"/>
        <w:rPr>
          <w:rFonts w:ascii="宋体" w:hAnsi="宋体" w:cs="宋体"/>
          <w:kern w:val="0"/>
          <w:sz w:val="24"/>
        </w:rPr>
      </w:pPr>
      <w:r w:rsidRPr="00A5125B">
        <w:rPr>
          <w:rFonts w:hint="eastAsia"/>
          <w:b/>
          <w:sz w:val="24"/>
        </w:rPr>
        <w:t>说明：</w:t>
      </w:r>
      <w:r w:rsidRPr="00A5125B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314E32" w:rsidRDefault="000B6440">
      <w:pPr>
        <w:pStyle w:val="10"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便携式彩超</w:t>
      </w:r>
    </w:p>
    <w:p w:rsidR="00314E32" w:rsidRDefault="000B64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腹部、心脏、血管等全身应用</w:t>
      </w:r>
    </w:p>
    <w:p w:rsidR="00314E32" w:rsidRDefault="000B6440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314E32" w:rsidRDefault="000B6440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314E32" w:rsidRDefault="000B6440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具备高清彩色显示屏，尺寸≥</w:t>
      </w:r>
      <w:r>
        <w:rPr>
          <w:rFonts w:hint="eastAsia"/>
          <w:bCs/>
          <w:sz w:val="24"/>
        </w:rPr>
        <w:t>15.6</w:t>
      </w:r>
      <w:r>
        <w:rPr>
          <w:rFonts w:hint="eastAsia"/>
          <w:bCs/>
          <w:sz w:val="24"/>
        </w:rPr>
        <w:t>寸</w:t>
      </w:r>
    </w:p>
    <w:p w:rsidR="00314E32" w:rsidRDefault="000B6440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Cs/>
          <w:sz w:val="24"/>
        </w:rPr>
        <w:t>整机重量≤</w:t>
      </w:r>
      <w:r>
        <w:rPr>
          <w:rFonts w:hint="eastAsia"/>
          <w:bCs/>
          <w:sz w:val="24"/>
        </w:rPr>
        <w:t>7kg</w:t>
      </w:r>
      <w:r>
        <w:rPr>
          <w:rFonts w:hint="eastAsia"/>
          <w:bCs/>
          <w:sz w:val="24"/>
        </w:rPr>
        <w:t>（含电池）</w:t>
      </w:r>
    </w:p>
    <w:p w:rsidR="00314E32" w:rsidRDefault="000B6440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Cs/>
          <w:sz w:val="24"/>
        </w:rPr>
        <w:t>具备</w:t>
      </w:r>
      <w:r>
        <w:rPr>
          <w:rFonts w:hint="eastAsia"/>
          <w:sz w:val="24"/>
        </w:rPr>
        <w:t>多角度空间复合成像技术，支持≥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条偏转线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，多级可调，支持线阵和凸阵探头</w:t>
      </w:r>
    </w:p>
    <w:p w:rsidR="00314E32" w:rsidRDefault="000B6440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解剖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型，取样线≥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条</w:t>
      </w:r>
      <w:r>
        <w:rPr>
          <w:rFonts w:hint="eastAsia"/>
          <w:sz w:val="24"/>
        </w:rPr>
        <w:t>，支持实时扫描以及离线重构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型图像</w:t>
      </w:r>
    </w:p>
    <w:p w:rsidR="00314E32" w:rsidRDefault="000B6440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具备彩色多普勒成像功能</w:t>
      </w:r>
    </w:p>
    <w:p w:rsidR="00314E32" w:rsidRDefault="000B6440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支持</w:t>
      </w:r>
      <w:r>
        <w:rPr>
          <w:rFonts w:hint="eastAsia"/>
          <w:sz w:val="24"/>
        </w:rPr>
        <w:t>TDI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TVI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TDI-PW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TDI-M</w:t>
      </w:r>
      <w:r>
        <w:rPr>
          <w:rFonts w:hint="eastAsia"/>
          <w:sz w:val="24"/>
        </w:rPr>
        <w:t>四种以上模式</w:t>
      </w:r>
    </w:p>
    <w:p w:rsidR="00314E32" w:rsidRDefault="000B6440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具备</w:t>
      </w:r>
      <w:r>
        <w:rPr>
          <w:rFonts w:hint="eastAsia"/>
          <w:sz w:val="24"/>
        </w:rPr>
        <w:t>TDI</w:t>
      </w:r>
      <w:r>
        <w:rPr>
          <w:rFonts w:hint="eastAsia"/>
          <w:sz w:val="24"/>
        </w:rPr>
        <w:t>速度、应变等定量分析功能</w:t>
      </w:r>
    </w:p>
    <w:p w:rsidR="00314E32" w:rsidRDefault="000B6440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sz w:val="24"/>
        </w:rPr>
        <w:t>具备组织追踪定量分析功能</w:t>
      </w:r>
    </w:p>
    <w:p w:rsidR="00314E32" w:rsidRDefault="000B6440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sz w:val="24"/>
        </w:rPr>
        <w:t>具备分析心脏切面功能</w:t>
      </w:r>
    </w:p>
    <w:p w:rsidR="00314E32" w:rsidRDefault="000B6440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sz w:val="24"/>
        </w:rPr>
        <w:t>具备支持腹部、浅表、微血管、左室、心肌造影功能</w:t>
      </w:r>
    </w:p>
    <w:p w:rsidR="00314E32" w:rsidRDefault="000B6440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sz w:val="24"/>
        </w:rPr>
        <w:t>支持时间强度分析曲线和运动追踪</w:t>
      </w:r>
    </w:p>
    <w:p w:rsidR="00314E32" w:rsidRDefault="000B6440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最大显示深度</w:t>
      </w:r>
      <w:r>
        <w:rPr>
          <w:rFonts w:hint="eastAsia"/>
          <w:bCs/>
          <w:sz w:val="24"/>
        </w:rPr>
        <w:t>:</w:t>
      </w:r>
      <w:r>
        <w:rPr>
          <w:rFonts w:hint="eastAsia"/>
          <w:bCs/>
          <w:sz w:val="24"/>
        </w:rPr>
        <w:t>≥</w:t>
      </w:r>
      <w:r>
        <w:rPr>
          <w:rFonts w:hint="eastAsia"/>
          <w:bCs/>
          <w:sz w:val="24"/>
        </w:rPr>
        <w:t>39cm</w:t>
      </w:r>
    </w:p>
    <w:p w:rsidR="00314E32" w:rsidRDefault="000B6440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TGC: </w:t>
      </w:r>
      <w:r>
        <w:rPr>
          <w:rFonts w:hint="eastAsia"/>
          <w:bCs/>
          <w:sz w:val="24"/>
        </w:rPr>
        <w:t>≥</w:t>
      </w: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段，</w:t>
      </w:r>
      <w:r>
        <w:rPr>
          <w:rFonts w:hint="eastAsia"/>
          <w:bCs/>
          <w:sz w:val="24"/>
        </w:rPr>
        <w:t xml:space="preserve">LGC: </w:t>
      </w:r>
      <w:r>
        <w:rPr>
          <w:rFonts w:hint="eastAsia"/>
          <w:bCs/>
          <w:sz w:val="24"/>
        </w:rPr>
        <w:t>≥</w:t>
      </w: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段</w:t>
      </w:r>
    </w:p>
    <w:p w:rsidR="00314E32" w:rsidRDefault="000B6440">
      <w:pPr>
        <w:numPr>
          <w:ilvl w:val="0"/>
          <w:numId w:val="7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含固态硬盘及</w:t>
      </w:r>
      <w:r>
        <w:rPr>
          <w:rFonts w:hint="eastAsia"/>
          <w:bCs/>
          <w:sz w:val="24"/>
        </w:rPr>
        <w:t>DICOM3.0</w:t>
      </w:r>
      <w:r>
        <w:rPr>
          <w:rFonts w:hint="eastAsia"/>
          <w:bCs/>
          <w:sz w:val="24"/>
        </w:rPr>
        <w:t>系统</w:t>
      </w:r>
    </w:p>
    <w:p w:rsidR="00314E32" w:rsidRDefault="000B6440">
      <w:pPr>
        <w:numPr>
          <w:ilvl w:val="0"/>
          <w:numId w:val="6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314E32" w:rsidRDefault="000B6440">
      <w:pPr>
        <w:numPr>
          <w:ilvl w:val="0"/>
          <w:numId w:val="8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</w:t>
      </w:r>
      <w:r>
        <w:rPr>
          <w:rFonts w:ascii="宋体" w:hAnsi="宋体" w:hint="eastAsia"/>
          <w:bCs/>
          <w:color w:val="000000"/>
          <w:sz w:val="24"/>
        </w:rPr>
        <w:t xml:space="preserve">  1</w:t>
      </w:r>
      <w:r>
        <w:rPr>
          <w:rFonts w:ascii="宋体" w:hAnsi="宋体" w:hint="eastAsia"/>
          <w:bCs/>
          <w:color w:val="000000"/>
          <w:sz w:val="24"/>
        </w:rPr>
        <w:t>台</w:t>
      </w:r>
    </w:p>
    <w:p w:rsidR="00314E32" w:rsidRDefault="000B6440">
      <w:pPr>
        <w:numPr>
          <w:ilvl w:val="0"/>
          <w:numId w:val="8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台车</w:t>
      </w:r>
      <w:r>
        <w:rPr>
          <w:rFonts w:ascii="宋体" w:hAnsi="宋体" w:hint="eastAsia"/>
          <w:bCs/>
          <w:color w:val="000000"/>
          <w:sz w:val="24"/>
        </w:rPr>
        <w:t xml:space="preserve">  1</w:t>
      </w:r>
      <w:r>
        <w:rPr>
          <w:rFonts w:ascii="宋体" w:hAnsi="宋体" w:hint="eastAsia"/>
          <w:bCs/>
          <w:color w:val="000000"/>
          <w:sz w:val="24"/>
        </w:rPr>
        <w:t>个</w:t>
      </w:r>
    </w:p>
    <w:p w:rsidR="00314E32" w:rsidRDefault="000B6440">
      <w:pPr>
        <w:numPr>
          <w:ilvl w:val="0"/>
          <w:numId w:val="8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超声医师椅</w:t>
      </w:r>
      <w:r>
        <w:rPr>
          <w:rFonts w:ascii="宋体" w:hAnsi="宋体" w:hint="eastAsia"/>
          <w:bCs/>
          <w:color w:val="000000"/>
          <w:sz w:val="24"/>
        </w:rPr>
        <w:t xml:space="preserve"> 1</w:t>
      </w:r>
      <w:r>
        <w:rPr>
          <w:rFonts w:ascii="宋体" w:hAnsi="宋体" w:hint="eastAsia"/>
          <w:bCs/>
          <w:color w:val="000000"/>
          <w:sz w:val="24"/>
        </w:rPr>
        <w:t>套</w:t>
      </w:r>
    </w:p>
    <w:p w:rsidR="00314E32" w:rsidRDefault="000B6440">
      <w:pPr>
        <w:numPr>
          <w:ilvl w:val="0"/>
          <w:numId w:val="8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高配置可移动式工作站电脑（含采集卡）、彩色激光打印机及复印一体机</w:t>
      </w:r>
      <w:r>
        <w:rPr>
          <w:rFonts w:ascii="宋体" w:hAnsi="宋体" w:hint="eastAsia"/>
          <w:bCs/>
          <w:color w:val="000000"/>
          <w:sz w:val="24"/>
        </w:rPr>
        <w:t>1</w:t>
      </w:r>
      <w:r>
        <w:rPr>
          <w:rFonts w:ascii="宋体" w:hAnsi="宋体" w:hint="eastAsia"/>
          <w:bCs/>
          <w:color w:val="000000"/>
          <w:sz w:val="24"/>
        </w:rPr>
        <w:t>套</w:t>
      </w:r>
    </w:p>
    <w:p w:rsidR="00314E32" w:rsidRDefault="000B6440">
      <w:pPr>
        <w:numPr>
          <w:ilvl w:val="0"/>
          <w:numId w:val="8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电子凸阵、电子相控阵及电子线阵各</w:t>
      </w:r>
      <w:r>
        <w:rPr>
          <w:rFonts w:ascii="宋体" w:hAnsi="宋体" w:hint="eastAsia"/>
          <w:bCs/>
          <w:color w:val="000000"/>
          <w:sz w:val="24"/>
        </w:rPr>
        <w:t>1</w:t>
      </w:r>
      <w:r>
        <w:rPr>
          <w:rFonts w:ascii="宋体" w:hAnsi="宋体" w:hint="eastAsia"/>
          <w:bCs/>
          <w:color w:val="000000"/>
          <w:sz w:val="24"/>
        </w:rPr>
        <w:t>个</w:t>
      </w: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p w:rsidR="00E360AB" w:rsidRDefault="00E360AB" w:rsidP="00E360AB">
      <w:pPr>
        <w:spacing w:line="360" w:lineRule="auto"/>
        <w:rPr>
          <w:rFonts w:ascii="宋体" w:hAnsi="宋体"/>
          <w:bCs/>
          <w:color w:val="000000"/>
        </w:rPr>
      </w:pPr>
    </w:p>
    <w:p w:rsidR="00E360AB" w:rsidRDefault="00E360AB" w:rsidP="00E360AB">
      <w:pPr>
        <w:pStyle w:val="10"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吞咽神经和肌肉电刺激仪</w:t>
      </w:r>
    </w:p>
    <w:p w:rsidR="00E360AB" w:rsidRDefault="00E360AB" w:rsidP="00E360AB">
      <w:pPr>
        <w:numPr>
          <w:ilvl w:val="0"/>
          <w:numId w:val="15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：用于对咽部非机械原因损伤引起的吞咽及构音障碍进行评估、治疗及训练</w:t>
      </w:r>
    </w:p>
    <w:p w:rsidR="00E360AB" w:rsidRDefault="00E360AB" w:rsidP="00E360AB">
      <w:pPr>
        <w:numPr>
          <w:ilvl w:val="0"/>
          <w:numId w:val="15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E360AB" w:rsidRDefault="00E360AB" w:rsidP="00E360AB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lastRenderedPageBreak/>
        <w:t>技术要求</w:t>
      </w:r>
    </w:p>
    <w:p w:rsidR="00E360AB" w:rsidRDefault="00E360AB" w:rsidP="00E360AB">
      <w:pPr>
        <w:numPr>
          <w:ilvl w:val="0"/>
          <w:numId w:val="1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</w:t>
      </w: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寸以上触摸屏</w:t>
      </w:r>
    </w:p>
    <w:p w:rsidR="00E360AB" w:rsidRDefault="00E360AB" w:rsidP="00E360AB">
      <w:pPr>
        <w:numPr>
          <w:ilvl w:val="0"/>
          <w:numId w:val="16"/>
        </w:numPr>
        <w:spacing w:line="360" w:lineRule="auto"/>
        <w:rPr>
          <w:bCs/>
          <w:sz w:val="24"/>
        </w:rPr>
      </w:pPr>
      <w:r>
        <w:rPr>
          <w:bCs/>
          <w:sz w:val="24"/>
        </w:rPr>
        <w:t>具备评估、治疗及训练三种</w:t>
      </w:r>
      <w:r>
        <w:rPr>
          <w:rFonts w:hint="eastAsia"/>
          <w:bCs/>
          <w:sz w:val="24"/>
        </w:rPr>
        <w:t>以上</w:t>
      </w:r>
      <w:r>
        <w:rPr>
          <w:bCs/>
          <w:sz w:val="24"/>
        </w:rPr>
        <w:t>功能</w:t>
      </w:r>
    </w:p>
    <w:p w:rsidR="00E360AB" w:rsidRDefault="00E360AB" w:rsidP="00E360AB">
      <w:pPr>
        <w:numPr>
          <w:ilvl w:val="0"/>
          <w:numId w:val="1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具备成人、儿童模式</w:t>
      </w:r>
    </w:p>
    <w:p w:rsidR="00E360AB" w:rsidRDefault="00E360AB" w:rsidP="00E360AB">
      <w:pPr>
        <w:numPr>
          <w:ilvl w:val="0"/>
          <w:numId w:val="1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具备四种以上输出模式</w:t>
      </w:r>
    </w:p>
    <w:p w:rsidR="00E360AB" w:rsidRDefault="00E360AB" w:rsidP="00E360AB">
      <w:pPr>
        <w:numPr>
          <w:ilvl w:val="0"/>
          <w:numId w:val="16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脉冲强度</w:t>
      </w:r>
      <w:r>
        <w:rPr>
          <w:rFonts w:hint="eastAsia"/>
          <w:bCs/>
          <w:sz w:val="24"/>
        </w:rPr>
        <w:t xml:space="preserve">0-30mA </w:t>
      </w:r>
      <w:r>
        <w:rPr>
          <w:rFonts w:hint="eastAsia"/>
          <w:bCs/>
          <w:sz w:val="24"/>
        </w:rPr>
        <w:t>可调，</w:t>
      </w:r>
      <w:r>
        <w:rPr>
          <w:rFonts w:ascii="宋体" w:hAnsi="宋体" w:hint="eastAsia"/>
          <w:kern w:val="0"/>
          <w:sz w:val="24"/>
        </w:rPr>
        <w:t>脉冲宽度：100-300uS 可调</w:t>
      </w:r>
    </w:p>
    <w:p w:rsidR="00E360AB" w:rsidRDefault="00E360AB" w:rsidP="00E360AB">
      <w:pPr>
        <w:numPr>
          <w:ilvl w:val="0"/>
          <w:numId w:val="15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E360AB" w:rsidRDefault="00E360AB" w:rsidP="00E360AB">
      <w:pPr>
        <w:numPr>
          <w:ilvl w:val="0"/>
          <w:numId w:val="17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1套</w:t>
      </w:r>
    </w:p>
    <w:p w:rsidR="00E360AB" w:rsidRDefault="00E360AB" w:rsidP="00E360AB">
      <w:pPr>
        <w:numPr>
          <w:ilvl w:val="0"/>
          <w:numId w:val="17"/>
        </w:numPr>
        <w:spacing w:line="360" w:lineRule="auto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吞咽套件 2套</w:t>
      </w:r>
    </w:p>
    <w:p w:rsidR="00E360AB" w:rsidRDefault="00E360AB" w:rsidP="00E360AB">
      <w:pPr>
        <w:spacing w:line="360" w:lineRule="auto"/>
        <w:rPr>
          <w:rFonts w:ascii="宋体" w:hAnsi="宋体" w:hint="eastAsia"/>
          <w:bCs/>
          <w:color w:val="000000"/>
          <w:sz w:val="24"/>
        </w:rPr>
      </w:pPr>
    </w:p>
    <w:p w:rsidR="00E360AB" w:rsidRDefault="00E360AB" w:rsidP="00E360AB">
      <w:pPr>
        <w:pStyle w:val="10"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脑功能信息管理平台软件系统</w:t>
      </w:r>
    </w:p>
    <w:p w:rsidR="00E360AB" w:rsidRDefault="00E360AB" w:rsidP="00E360AB">
      <w:pPr>
        <w:numPr>
          <w:ilvl w:val="0"/>
          <w:numId w:val="18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：用于</w:t>
      </w:r>
      <w:r>
        <w:rPr>
          <w:rFonts w:hint="eastAsia"/>
          <w:sz w:val="24"/>
          <w:lang w:val="zh-TW" w:eastAsia="zh-TW"/>
        </w:rPr>
        <w:t>脑认知、言语、心理及精神类疾病的筛查、评估、训练与监测</w:t>
      </w:r>
    </w:p>
    <w:p w:rsidR="00E360AB" w:rsidRDefault="00E360AB" w:rsidP="00E360AB">
      <w:pPr>
        <w:numPr>
          <w:ilvl w:val="0"/>
          <w:numId w:val="18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E360AB" w:rsidRDefault="00E360AB" w:rsidP="00E360AB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E360AB" w:rsidRDefault="00E360AB" w:rsidP="00E360AB">
      <w:pPr>
        <w:numPr>
          <w:ilvl w:val="0"/>
          <w:numId w:val="1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具备评估模块管理，</w:t>
      </w:r>
      <w:r>
        <w:rPr>
          <w:color w:val="000000"/>
          <w:sz w:val="24"/>
        </w:rPr>
        <w:t>有筛査评估量表</w:t>
      </w:r>
      <w:r>
        <w:rPr>
          <w:rFonts w:hint="eastAsia"/>
          <w:color w:val="000000"/>
          <w:sz w:val="24"/>
        </w:rPr>
        <w:t>、结果报告、档案管理等功能，</w:t>
      </w:r>
      <w:r>
        <w:rPr>
          <w:color w:val="000000"/>
          <w:sz w:val="24"/>
        </w:rPr>
        <w:t>有资料存储与统计功能</w:t>
      </w:r>
    </w:p>
    <w:p w:rsidR="00E360AB" w:rsidRDefault="00E360AB" w:rsidP="00E360AB">
      <w:pPr>
        <w:numPr>
          <w:ilvl w:val="0"/>
          <w:numId w:val="1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具备训练模块管理，有档案管理、疾病管理、训练管理等模块，可进行</w:t>
      </w:r>
      <w:r>
        <w:rPr>
          <w:rFonts w:hint="eastAsia"/>
          <w:bCs/>
          <w:sz w:val="24"/>
        </w:rPr>
        <w:t>35</w:t>
      </w:r>
      <w:r>
        <w:rPr>
          <w:rFonts w:hint="eastAsia"/>
          <w:bCs/>
          <w:sz w:val="24"/>
        </w:rPr>
        <w:t>种以上常见相关疾病的管理，带有查看功能，具有规范流程管理，可自动生成治疗方案</w:t>
      </w:r>
    </w:p>
    <w:p w:rsidR="00E360AB" w:rsidRDefault="00E360AB" w:rsidP="00E360AB">
      <w:pPr>
        <w:numPr>
          <w:ilvl w:val="0"/>
          <w:numId w:val="19"/>
        </w:numPr>
        <w:spacing w:line="360" w:lineRule="auto"/>
        <w:rPr>
          <w:bCs/>
          <w:sz w:val="24"/>
        </w:rPr>
      </w:pPr>
      <w:r>
        <w:rPr>
          <w:color w:val="000000"/>
          <w:sz w:val="24"/>
        </w:rPr>
        <w:t>系统支持</w:t>
      </w:r>
      <w:r>
        <w:rPr>
          <w:rFonts w:eastAsia="Times New Roman"/>
          <w:color w:val="000000"/>
          <w:sz w:val="24"/>
          <w:lang w:eastAsia="en-US" w:bidi="en-US"/>
        </w:rPr>
        <w:t>PC</w:t>
      </w:r>
      <w:r>
        <w:rPr>
          <w:color w:val="000000"/>
          <w:sz w:val="24"/>
        </w:rPr>
        <w:t>终端和平板</w:t>
      </w:r>
      <w:r>
        <w:rPr>
          <w:rFonts w:hint="eastAsia"/>
          <w:color w:val="000000"/>
          <w:sz w:val="24"/>
        </w:rPr>
        <w:t>并支持多终端登陆</w:t>
      </w:r>
      <w:r>
        <w:rPr>
          <w:color w:val="000000"/>
          <w:sz w:val="24"/>
        </w:rPr>
        <w:t>，实现患者的评估过程、训练记录等信息快速便捷收集</w:t>
      </w:r>
    </w:p>
    <w:p w:rsidR="00E360AB" w:rsidRDefault="00E360AB" w:rsidP="00E360AB">
      <w:pPr>
        <w:numPr>
          <w:ilvl w:val="0"/>
          <w:numId w:val="19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系统可根据临床需要生成个性化的病人报告</w:t>
      </w:r>
    </w:p>
    <w:p w:rsidR="00E360AB" w:rsidRDefault="00E360AB" w:rsidP="00E360AB">
      <w:pPr>
        <w:numPr>
          <w:ilvl w:val="0"/>
          <w:numId w:val="19"/>
        </w:numPr>
        <w:spacing w:line="360" w:lineRule="auto"/>
        <w:rPr>
          <w:bCs/>
          <w:sz w:val="24"/>
        </w:rPr>
      </w:pPr>
      <w:r>
        <w:rPr>
          <w:color w:val="000000"/>
          <w:sz w:val="24"/>
        </w:rPr>
        <w:t>系统可对于治疗前、中、后的患者进行量化的疗效分析对比管理</w:t>
      </w:r>
    </w:p>
    <w:p w:rsidR="00E360AB" w:rsidRDefault="00E360AB" w:rsidP="00E360AB">
      <w:pPr>
        <w:numPr>
          <w:ilvl w:val="0"/>
          <w:numId w:val="19"/>
        </w:numPr>
        <w:spacing w:line="360" w:lineRule="auto"/>
        <w:rPr>
          <w:bCs/>
          <w:sz w:val="24"/>
        </w:rPr>
      </w:pPr>
      <w:r>
        <w:rPr>
          <w:rFonts w:hint="eastAsia"/>
          <w:color w:val="000000"/>
          <w:sz w:val="24"/>
        </w:rPr>
        <w:t>具备专业数据库</w:t>
      </w:r>
    </w:p>
    <w:p w:rsidR="00E360AB" w:rsidRDefault="00E360AB" w:rsidP="00E360AB">
      <w:pPr>
        <w:numPr>
          <w:ilvl w:val="0"/>
          <w:numId w:val="19"/>
        </w:numPr>
        <w:spacing w:line="360" w:lineRule="auto"/>
        <w:rPr>
          <w:bCs/>
          <w:sz w:val="24"/>
        </w:rPr>
      </w:pPr>
      <w:r>
        <w:rPr>
          <w:rFonts w:hint="eastAsia"/>
          <w:color w:val="000000"/>
          <w:sz w:val="24"/>
        </w:rPr>
        <w:t>具备医生账号管理功能</w:t>
      </w:r>
    </w:p>
    <w:p w:rsidR="00E360AB" w:rsidRDefault="00E360AB" w:rsidP="00E360AB">
      <w:pPr>
        <w:numPr>
          <w:ilvl w:val="0"/>
          <w:numId w:val="19"/>
        </w:numPr>
        <w:spacing w:line="360" w:lineRule="auto"/>
        <w:rPr>
          <w:bCs/>
          <w:sz w:val="24"/>
        </w:rPr>
      </w:pPr>
      <w:r>
        <w:rPr>
          <w:rFonts w:hint="eastAsia"/>
          <w:color w:val="000000"/>
          <w:sz w:val="24"/>
        </w:rPr>
        <w:t>具备患者管理功能</w:t>
      </w:r>
    </w:p>
    <w:p w:rsidR="00E360AB" w:rsidRDefault="00E360AB" w:rsidP="00E360AB">
      <w:pPr>
        <w:numPr>
          <w:ilvl w:val="0"/>
          <w:numId w:val="18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E360AB" w:rsidRDefault="00E360AB" w:rsidP="00E360AB">
      <w:pPr>
        <w:numPr>
          <w:ilvl w:val="0"/>
          <w:numId w:val="20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1套</w:t>
      </w:r>
    </w:p>
    <w:p w:rsidR="00E360AB" w:rsidRDefault="00E360AB" w:rsidP="00E360AB">
      <w:pPr>
        <w:spacing w:line="360" w:lineRule="auto"/>
        <w:rPr>
          <w:rFonts w:ascii="宋体" w:hAnsi="宋体" w:hint="eastAsia"/>
          <w:bCs/>
          <w:color w:val="000000"/>
          <w:sz w:val="24"/>
        </w:rPr>
      </w:pPr>
    </w:p>
    <w:p w:rsidR="00E360AB" w:rsidRDefault="00E360AB" w:rsidP="00E360AB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314E32" w:rsidRPr="00E360AB" w:rsidRDefault="000B6440" w:rsidP="00E360AB">
      <w:pPr>
        <w:pStyle w:val="10"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 w:rsidRPr="00E360AB">
        <w:rPr>
          <w:rFonts w:ascii="宋体" w:hAnsi="宋体" w:hint="eastAsia"/>
          <w:b/>
          <w:bCs/>
          <w:color w:val="000000"/>
          <w:sz w:val="28"/>
          <w:szCs w:val="28"/>
        </w:rPr>
        <w:t>深层肌肉刺激仪</w:t>
      </w:r>
    </w:p>
    <w:p w:rsidR="00314E32" w:rsidRDefault="000B6440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：用于各种骨肌疾病所导致的肌肉疼痛</w:t>
      </w:r>
    </w:p>
    <w:p w:rsidR="00314E32" w:rsidRDefault="000B6440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lastRenderedPageBreak/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314E32" w:rsidRDefault="000B6440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314E32" w:rsidRDefault="000B6440">
      <w:pPr>
        <w:numPr>
          <w:ilvl w:val="0"/>
          <w:numId w:val="10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频率调节范围：</w:t>
      </w:r>
      <w:r>
        <w:rPr>
          <w:rFonts w:hint="eastAsia"/>
          <w:bCs/>
          <w:sz w:val="24"/>
        </w:rPr>
        <w:t>20-60Hz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档以上震动模式可调</w:t>
      </w:r>
    </w:p>
    <w:p w:rsidR="00314E32" w:rsidRDefault="000B6440">
      <w:pPr>
        <w:numPr>
          <w:ilvl w:val="0"/>
          <w:numId w:val="10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振动幅动：</w:t>
      </w:r>
      <w:r>
        <w:rPr>
          <w:rFonts w:hint="eastAsia"/>
          <w:bCs/>
          <w:sz w:val="24"/>
        </w:rPr>
        <w:t>6mm</w:t>
      </w:r>
      <w:r>
        <w:rPr>
          <w:rFonts w:hint="eastAsia"/>
          <w:bCs/>
          <w:sz w:val="24"/>
        </w:rPr>
        <w:t>左右</w:t>
      </w:r>
    </w:p>
    <w:p w:rsidR="00314E32" w:rsidRDefault="000B6440">
      <w:pPr>
        <w:numPr>
          <w:ilvl w:val="0"/>
          <w:numId w:val="10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具有安全保护设计</w:t>
      </w:r>
    </w:p>
    <w:p w:rsidR="00314E32" w:rsidRDefault="000B6440">
      <w:pPr>
        <w:numPr>
          <w:ilvl w:val="0"/>
          <w:numId w:val="10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具有免噪音干扰设计</w:t>
      </w:r>
    </w:p>
    <w:p w:rsidR="00314E32" w:rsidRDefault="000B6440">
      <w:pPr>
        <w:numPr>
          <w:ilvl w:val="0"/>
          <w:numId w:val="9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314E32" w:rsidRDefault="000B6440">
      <w:pPr>
        <w:numPr>
          <w:ilvl w:val="0"/>
          <w:numId w:val="11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</w:t>
      </w:r>
      <w:r>
        <w:rPr>
          <w:rFonts w:ascii="宋体" w:hAnsi="宋体" w:hint="eastAsia"/>
          <w:bCs/>
          <w:color w:val="000000"/>
          <w:sz w:val="24"/>
        </w:rPr>
        <w:t xml:space="preserve">  1</w:t>
      </w:r>
      <w:r>
        <w:rPr>
          <w:rFonts w:ascii="宋体" w:hAnsi="宋体" w:hint="eastAsia"/>
          <w:bCs/>
          <w:color w:val="000000"/>
          <w:sz w:val="24"/>
        </w:rPr>
        <w:t>套</w:t>
      </w:r>
    </w:p>
    <w:p w:rsidR="00314E32" w:rsidRDefault="000B6440">
      <w:pPr>
        <w:numPr>
          <w:ilvl w:val="0"/>
          <w:numId w:val="11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不同类型治疗头</w:t>
      </w:r>
      <w:r>
        <w:rPr>
          <w:rFonts w:ascii="宋体" w:hAnsi="宋体" w:hint="eastAsia"/>
          <w:bCs/>
          <w:color w:val="000000"/>
          <w:sz w:val="24"/>
        </w:rPr>
        <w:t xml:space="preserve"> 3</w:t>
      </w:r>
      <w:r>
        <w:rPr>
          <w:rFonts w:ascii="宋体" w:hAnsi="宋体" w:hint="eastAsia"/>
          <w:bCs/>
          <w:color w:val="000000"/>
          <w:sz w:val="24"/>
        </w:rPr>
        <w:t>个</w:t>
      </w:r>
    </w:p>
    <w:p w:rsidR="00314E32" w:rsidRDefault="00314E32">
      <w:pPr>
        <w:spacing w:line="360" w:lineRule="auto"/>
        <w:rPr>
          <w:rFonts w:ascii="宋体" w:hAnsi="宋体"/>
          <w:bCs/>
          <w:color w:val="000000"/>
        </w:rPr>
      </w:pPr>
    </w:p>
    <w:p w:rsidR="00314E32" w:rsidRDefault="000B6440">
      <w:pPr>
        <w:pStyle w:val="10"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体外冲击波疼痛治疗系统</w:t>
      </w:r>
    </w:p>
    <w:p w:rsidR="00314E32" w:rsidRDefault="000B6440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：用于</w:t>
      </w:r>
      <w:r>
        <w:rPr>
          <w:rFonts w:hint="eastAsia"/>
          <w:sz w:val="24"/>
        </w:rPr>
        <w:t>治疗人体骨骼肌肉等组织的疼痛，粘连以及肌腱钙化、活化肌肉和结缔组织、针灸疗法等</w:t>
      </w:r>
    </w:p>
    <w:p w:rsidR="00314E32" w:rsidRDefault="000B6440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314E32" w:rsidRDefault="000B6440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314E32" w:rsidRDefault="000B6440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冲击频率：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5Hz</w:t>
      </w:r>
      <w:r>
        <w:rPr>
          <w:rFonts w:hint="eastAsia"/>
          <w:sz w:val="24"/>
        </w:rPr>
        <w:t>治疗时连续可调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治疗压力：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4bar</w:t>
      </w:r>
      <w:r>
        <w:rPr>
          <w:rFonts w:hint="eastAsia"/>
          <w:sz w:val="24"/>
        </w:rPr>
        <w:t>治疗时连续可调</w:t>
      </w:r>
    </w:p>
    <w:p w:rsidR="00314E32" w:rsidRDefault="000B6440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具有治疗粘连及钙化灶的</w:t>
      </w:r>
      <w:r>
        <w:rPr>
          <w:rFonts w:hint="eastAsia"/>
          <w:sz w:val="24"/>
        </w:rPr>
        <w:t>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种以上</w:t>
      </w:r>
      <w:r>
        <w:rPr>
          <w:rFonts w:hint="eastAsia"/>
          <w:sz w:val="24"/>
        </w:rPr>
        <w:t>治疗探头</w:t>
      </w:r>
      <w:r>
        <w:rPr>
          <w:rFonts w:hint="eastAsia"/>
          <w:sz w:val="24"/>
        </w:rPr>
        <w:t>，标准治疗探头最大能流密度</w:t>
      </w:r>
      <w:r>
        <w:rPr>
          <w:rFonts w:hint="eastAsia"/>
          <w:sz w:val="24"/>
        </w:rPr>
        <w:t>4Bar</w:t>
      </w:r>
      <w:r>
        <w:rPr>
          <w:rFonts w:hint="eastAsia"/>
          <w:sz w:val="24"/>
        </w:rPr>
        <w:t>压力下，能流密度≥</w:t>
      </w:r>
      <w:r>
        <w:rPr>
          <w:rFonts w:hint="eastAsia"/>
          <w:sz w:val="24"/>
        </w:rPr>
        <w:t>0.7mJ/mm2</w:t>
      </w:r>
    </w:p>
    <w:p w:rsidR="00314E32" w:rsidRDefault="000B6440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内置空气压缩机</w:t>
      </w:r>
    </w:p>
    <w:p w:rsidR="00314E32" w:rsidRDefault="000B6440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治疗手柄重量≤</w:t>
      </w:r>
      <w:r>
        <w:rPr>
          <w:rFonts w:hint="eastAsia"/>
          <w:sz w:val="24"/>
        </w:rPr>
        <w:t>0.5kg</w:t>
      </w:r>
    </w:p>
    <w:p w:rsidR="00314E32" w:rsidRDefault="000B6440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具有肌筋膜激痛点疗法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肌腱止点功能障碍疗法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活化肌肉和结缔组织</w:t>
      </w:r>
      <w:r>
        <w:rPr>
          <w:rFonts w:hint="eastAsia"/>
          <w:sz w:val="24"/>
        </w:rPr>
        <w:t>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种以上</w:t>
      </w:r>
      <w:r>
        <w:rPr>
          <w:rFonts w:hint="eastAsia"/>
          <w:sz w:val="24"/>
        </w:rPr>
        <w:t>疗法</w:t>
      </w:r>
    </w:p>
    <w:p w:rsidR="00314E32" w:rsidRDefault="000B6440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子弹有效冲击次数≥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万次</w:t>
      </w:r>
    </w:p>
    <w:p w:rsidR="00314E32" w:rsidRDefault="000B6440">
      <w:pPr>
        <w:numPr>
          <w:ilvl w:val="0"/>
          <w:numId w:val="1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314E32" w:rsidRDefault="000B6440">
      <w:pPr>
        <w:numPr>
          <w:ilvl w:val="0"/>
          <w:numId w:val="1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</w:t>
      </w:r>
      <w:r>
        <w:rPr>
          <w:rFonts w:ascii="宋体" w:hAnsi="宋体" w:hint="eastAsia"/>
          <w:bCs/>
          <w:color w:val="000000"/>
          <w:sz w:val="24"/>
        </w:rPr>
        <w:t xml:space="preserve">  1</w:t>
      </w:r>
      <w:r>
        <w:rPr>
          <w:rFonts w:ascii="宋体" w:hAnsi="宋体" w:hint="eastAsia"/>
          <w:bCs/>
          <w:color w:val="000000"/>
          <w:sz w:val="24"/>
        </w:rPr>
        <w:t>套</w:t>
      </w:r>
    </w:p>
    <w:p w:rsidR="00314E32" w:rsidRDefault="000B6440">
      <w:pPr>
        <w:numPr>
          <w:ilvl w:val="0"/>
          <w:numId w:val="1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不同类型探头至少各</w:t>
      </w:r>
      <w:r>
        <w:rPr>
          <w:rFonts w:ascii="宋体" w:hAnsi="宋体" w:hint="eastAsia"/>
          <w:bCs/>
          <w:color w:val="000000"/>
          <w:sz w:val="24"/>
        </w:rPr>
        <w:t>1</w:t>
      </w:r>
      <w:r>
        <w:rPr>
          <w:rFonts w:ascii="宋体" w:hAnsi="宋体" w:hint="eastAsia"/>
          <w:bCs/>
          <w:color w:val="000000"/>
          <w:sz w:val="24"/>
        </w:rPr>
        <w:t>个</w:t>
      </w:r>
    </w:p>
    <w:p w:rsidR="00314E32" w:rsidRDefault="000B6440">
      <w:pPr>
        <w:numPr>
          <w:ilvl w:val="0"/>
          <w:numId w:val="1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台车</w:t>
      </w:r>
      <w:r>
        <w:rPr>
          <w:rFonts w:ascii="宋体" w:hAnsi="宋体" w:hint="eastAsia"/>
          <w:bCs/>
          <w:color w:val="000000"/>
          <w:sz w:val="24"/>
        </w:rPr>
        <w:t xml:space="preserve"> 1</w:t>
      </w:r>
      <w:r>
        <w:rPr>
          <w:rFonts w:ascii="宋体" w:hAnsi="宋体" w:hint="eastAsia"/>
          <w:bCs/>
          <w:color w:val="000000"/>
          <w:sz w:val="24"/>
        </w:rPr>
        <w:t>个</w:t>
      </w:r>
    </w:p>
    <w:p w:rsidR="00314E32" w:rsidRDefault="000B6440">
      <w:pPr>
        <w:numPr>
          <w:ilvl w:val="0"/>
          <w:numId w:val="1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治疗手柄</w:t>
      </w:r>
      <w:r>
        <w:rPr>
          <w:rFonts w:ascii="宋体" w:hAnsi="宋体" w:hint="eastAsia"/>
          <w:bCs/>
          <w:color w:val="000000"/>
          <w:sz w:val="24"/>
        </w:rPr>
        <w:t xml:space="preserve"> 1</w:t>
      </w:r>
      <w:r>
        <w:rPr>
          <w:rFonts w:ascii="宋体" w:hAnsi="宋体" w:hint="eastAsia"/>
          <w:bCs/>
          <w:color w:val="000000"/>
          <w:sz w:val="24"/>
        </w:rPr>
        <w:t>个</w:t>
      </w:r>
    </w:p>
    <w:p w:rsidR="00314E32" w:rsidRDefault="000B6440">
      <w:pPr>
        <w:numPr>
          <w:ilvl w:val="0"/>
          <w:numId w:val="1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转运箱</w:t>
      </w:r>
      <w:r>
        <w:rPr>
          <w:rFonts w:ascii="宋体" w:hAnsi="宋体" w:hint="eastAsia"/>
          <w:bCs/>
          <w:color w:val="000000"/>
          <w:sz w:val="24"/>
        </w:rPr>
        <w:t xml:space="preserve"> 1</w:t>
      </w:r>
      <w:r>
        <w:rPr>
          <w:rFonts w:ascii="宋体" w:hAnsi="宋体" w:hint="eastAsia"/>
          <w:bCs/>
          <w:color w:val="000000"/>
          <w:sz w:val="24"/>
        </w:rPr>
        <w:t>个</w:t>
      </w:r>
    </w:p>
    <w:p w:rsidR="00314E32" w:rsidRDefault="00314E32" w:rsidP="00A5125B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314E32" w:rsidRDefault="00314E32">
      <w:pPr>
        <w:spacing w:line="360" w:lineRule="auto"/>
        <w:rPr>
          <w:rFonts w:ascii="宋体" w:hAnsi="宋体"/>
          <w:bCs/>
          <w:color w:val="000000"/>
        </w:rPr>
      </w:pPr>
    </w:p>
    <w:p w:rsidR="00314E32" w:rsidRDefault="000B6440">
      <w:pPr>
        <w:pStyle w:val="10"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微孔板发光检测仪</w:t>
      </w:r>
    </w:p>
    <w:p w:rsidR="00314E32" w:rsidRDefault="000B6440">
      <w:pPr>
        <w:numPr>
          <w:ilvl w:val="0"/>
          <w:numId w:val="21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lastRenderedPageBreak/>
        <w:t>用途</w:t>
      </w:r>
      <w:r>
        <w:rPr>
          <w:rFonts w:hint="eastAsia"/>
          <w:sz w:val="24"/>
        </w:rPr>
        <w:t>：用于蛋白检测</w:t>
      </w:r>
    </w:p>
    <w:p w:rsidR="00314E32" w:rsidRDefault="000B6440">
      <w:pPr>
        <w:numPr>
          <w:ilvl w:val="0"/>
          <w:numId w:val="21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314E32" w:rsidRDefault="000B6440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314E32" w:rsidRDefault="000B6440">
      <w:pPr>
        <w:pStyle w:val="af4"/>
        <w:numPr>
          <w:ilvl w:val="0"/>
          <w:numId w:val="2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检测模式：化学发光</w:t>
      </w:r>
    </w:p>
    <w:p w:rsidR="00314E32" w:rsidRDefault="000B6440">
      <w:pPr>
        <w:pStyle w:val="af4"/>
        <w:numPr>
          <w:ilvl w:val="0"/>
          <w:numId w:val="2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波长范围：</w:t>
      </w:r>
      <w:r>
        <w:rPr>
          <w:rFonts w:ascii="宋体" w:hAnsi="宋体"/>
          <w:sz w:val="24"/>
        </w:rPr>
        <w:t>350–700nm</w:t>
      </w:r>
    </w:p>
    <w:p w:rsidR="00314E32" w:rsidRDefault="000B6440">
      <w:pPr>
        <w:pStyle w:val="af4"/>
        <w:numPr>
          <w:ilvl w:val="0"/>
          <w:numId w:val="2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灵敏度：</w:t>
      </w:r>
      <w:r>
        <w:rPr>
          <w:sz w:val="24"/>
        </w:rPr>
        <w:t>1.5 × 10-21 moles of luciferase</w:t>
      </w:r>
    </w:p>
    <w:p w:rsidR="00314E32" w:rsidRDefault="000B6440">
      <w:pPr>
        <w:pStyle w:val="af4"/>
        <w:numPr>
          <w:ilvl w:val="0"/>
          <w:numId w:val="22"/>
        </w:numPr>
        <w:spacing w:line="360" w:lineRule="auto"/>
        <w:ind w:firstLineChars="0"/>
        <w:rPr>
          <w:sz w:val="24"/>
        </w:rPr>
      </w:pPr>
      <w:r>
        <w:rPr>
          <w:rFonts w:ascii="宋体" w:hAnsi="宋体" w:hint="eastAsia"/>
          <w:sz w:val="24"/>
        </w:rPr>
        <w:t>线性动态范围</w:t>
      </w:r>
      <w:r>
        <w:rPr>
          <w:rFonts w:ascii="宋体" w:hAnsi="宋体"/>
          <w:sz w:val="24"/>
        </w:rPr>
        <w:tab/>
      </w:r>
      <w:r>
        <w:rPr>
          <w:sz w:val="24"/>
        </w:rPr>
        <w:t>&gt;9 logs</w:t>
      </w:r>
    </w:p>
    <w:p w:rsidR="00314E32" w:rsidRDefault="000B6440">
      <w:pPr>
        <w:pStyle w:val="af4"/>
        <w:numPr>
          <w:ilvl w:val="0"/>
          <w:numId w:val="2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注射器：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个</w:t>
      </w:r>
      <w:r>
        <w:rPr>
          <w:rFonts w:ascii="宋体" w:hAnsi="宋体" w:hint="eastAsia"/>
          <w:sz w:val="24"/>
        </w:rPr>
        <w:t>以上</w:t>
      </w:r>
    </w:p>
    <w:p w:rsidR="00314E32" w:rsidRDefault="000B6440">
      <w:pPr>
        <w:pStyle w:val="af4"/>
        <w:numPr>
          <w:ilvl w:val="0"/>
          <w:numId w:val="2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注射体积：</w:t>
      </w:r>
      <w:r>
        <w:rPr>
          <w:rFonts w:ascii="宋体" w:hAnsi="宋体"/>
          <w:sz w:val="24"/>
        </w:rPr>
        <w:tab/>
      </w:r>
      <w:r>
        <w:rPr>
          <w:sz w:val="24"/>
        </w:rPr>
        <w:t>5–200µl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</w:t>
      </w:r>
      <w:r>
        <w:rPr>
          <w:sz w:val="24"/>
        </w:rPr>
        <w:t>µl</w:t>
      </w:r>
      <w:r>
        <w:rPr>
          <w:rFonts w:ascii="宋体" w:hAnsi="宋体" w:hint="eastAsia"/>
          <w:sz w:val="24"/>
        </w:rPr>
        <w:t>可调</w:t>
      </w:r>
    </w:p>
    <w:p w:rsidR="00314E32" w:rsidRDefault="000B6440">
      <w:pPr>
        <w:pStyle w:val="af4"/>
        <w:numPr>
          <w:ilvl w:val="0"/>
          <w:numId w:val="2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可</w:t>
      </w:r>
      <w:r>
        <w:rPr>
          <w:rFonts w:ascii="宋体" w:hAnsi="宋体" w:hint="eastAsia"/>
          <w:sz w:val="24"/>
        </w:rPr>
        <w:t>兼容</w:t>
      </w:r>
      <w:r>
        <w:rPr>
          <w:rFonts w:ascii="宋体" w:hAnsi="宋体"/>
          <w:sz w:val="24"/>
        </w:rPr>
        <w:t>96-</w:t>
      </w:r>
      <w:r>
        <w:rPr>
          <w:rFonts w:ascii="宋体" w:hAnsi="宋体" w:hint="eastAsia"/>
          <w:sz w:val="24"/>
        </w:rPr>
        <w:t>孔板</w:t>
      </w:r>
    </w:p>
    <w:p w:rsidR="00314E32" w:rsidRDefault="000B6440">
      <w:pPr>
        <w:pStyle w:val="af4"/>
        <w:numPr>
          <w:ilvl w:val="0"/>
          <w:numId w:val="2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注射速度</w:t>
      </w:r>
      <w:r>
        <w:rPr>
          <w:sz w:val="24"/>
        </w:rPr>
        <w:t>20–500µl</w:t>
      </w:r>
      <w:r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秒</w:t>
      </w:r>
    </w:p>
    <w:p w:rsidR="00314E32" w:rsidRDefault="000B6440">
      <w:pPr>
        <w:pStyle w:val="af4"/>
        <w:spacing w:line="360" w:lineRule="auto"/>
        <w:ind w:firstLineChars="0" w:firstLine="0"/>
        <w:rPr>
          <w:sz w:val="24"/>
        </w:rPr>
      </w:pP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废液回收</w:t>
      </w:r>
      <w:r>
        <w:rPr>
          <w:rFonts w:ascii="宋体" w:hAnsi="宋体" w:hint="eastAsia"/>
          <w:sz w:val="24"/>
        </w:rPr>
        <w:t>大于</w:t>
      </w:r>
      <w:r>
        <w:rPr>
          <w:sz w:val="24"/>
        </w:rPr>
        <w:t>50ml</w:t>
      </w:r>
    </w:p>
    <w:p w:rsidR="00314E32" w:rsidRDefault="000B6440">
      <w:pPr>
        <w:numPr>
          <w:ilvl w:val="0"/>
          <w:numId w:val="2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314E32" w:rsidRDefault="000B6440">
      <w:pPr>
        <w:numPr>
          <w:ilvl w:val="0"/>
          <w:numId w:val="23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</w:t>
      </w:r>
      <w:r>
        <w:rPr>
          <w:rFonts w:ascii="宋体" w:hAnsi="宋体" w:hint="eastAsia"/>
          <w:bCs/>
          <w:color w:val="000000"/>
          <w:sz w:val="24"/>
        </w:rPr>
        <w:t xml:space="preserve">  1</w:t>
      </w:r>
      <w:r>
        <w:rPr>
          <w:rFonts w:ascii="宋体" w:hAnsi="宋体" w:hint="eastAsia"/>
          <w:bCs/>
          <w:color w:val="000000"/>
          <w:sz w:val="24"/>
        </w:rPr>
        <w:t>套</w:t>
      </w:r>
    </w:p>
    <w:p w:rsidR="00314E32" w:rsidRDefault="000B6440">
      <w:pPr>
        <w:numPr>
          <w:ilvl w:val="0"/>
          <w:numId w:val="23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sz w:val="24"/>
        </w:rPr>
        <w:t>P</w:t>
      </w:r>
      <w:r>
        <w:rPr>
          <w:rFonts w:ascii="宋体" w:hAnsi="宋体"/>
          <w:sz w:val="24"/>
        </w:rPr>
        <w:t>CR</w:t>
      </w:r>
      <w:r>
        <w:rPr>
          <w:rFonts w:ascii="宋体" w:hAnsi="宋体" w:hint="eastAsia"/>
          <w:sz w:val="24"/>
        </w:rPr>
        <w:t>管磁力架</w:t>
      </w:r>
      <w:r>
        <w:rPr>
          <w:rFonts w:ascii="宋体" w:hAnsi="宋体" w:hint="eastAsia"/>
          <w:bCs/>
          <w:color w:val="000000"/>
          <w:sz w:val="24"/>
        </w:rPr>
        <w:t xml:space="preserve"> 1</w:t>
      </w:r>
      <w:r>
        <w:rPr>
          <w:rFonts w:ascii="宋体" w:hAnsi="宋体" w:hint="eastAsia"/>
          <w:bCs/>
          <w:color w:val="000000"/>
          <w:sz w:val="24"/>
        </w:rPr>
        <w:t>套</w:t>
      </w:r>
    </w:p>
    <w:p w:rsidR="00314E32" w:rsidRDefault="000B6440">
      <w:pPr>
        <w:numPr>
          <w:ilvl w:val="0"/>
          <w:numId w:val="23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sz w:val="24"/>
        </w:rPr>
        <w:t>1.5</w:t>
      </w:r>
      <w:r>
        <w:rPr>
          <w:rFonts w:ascii="宋体" w:hAnsi="宋体" w:hint="eastAsia"/>
          <w:sz w:val="24"/>
        </w:rPr>
        <w:t>ml</w:t>
      </w:r>
      <w:r>
        <w:rPr>
          <w:rFonts w:ascii="宋体" w:hAnsi="宋体" w:hint="eastAsia"/>
          <w:sz w:val="24"/>
        </w:rPr>
        <w:t>管磁力架</w:t>
      </w:r>
      <w:r>
        <w:rPr>
          <w:rFonts w:ascii="宋体" w:hAnsi="宋体" w:hint="eastAsia"/>
          <w:bCs/>
          <w:color w:val="000000"/>
          <w:sz w:val="24"/>
        </w:rPr>
        <w:t xml:space="preserve"> 1</w:t>
      </w:r>
      <w:r>
        <w:rPr>
          <w:rFonts w:ascii="宋体" w:hAnsi="宋体" w:hint="eastAsia"/>
          <w:bCs/>
          <w:color w:val="000000"/>
          <w:sz w:val="24"/>
        </w:rPr>
        <w:t>套</w:t>
      </w: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p w:rsidR="00A5125B" w:rsidRDefault="00A5125B" w:rsidP="00A5125B">
      <w:pPr>
        <w:pStyle w:val="af4"/>
        <w:widowControl/>
        <w:numPr>
          <w:ilvl w:val="0"/>
          <w:numId w:val="5"/>
        </w:numPr>
        <w:ind w:firstLineChars="0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1.心电网络系统升级</w:t>
      </w:r>
    </w:p>
    <w:p w:rsidR="00A5125B" w:rsidRDefault="00A5125B" w:rsidP="00A5125B">
      <w:pPr>
        <w:widowControl/>
        <w:ind w:firstLineChars="245" w:firstLine="689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2.</w:t>
      </w:r>
      <w:r w:rsidRPr="00A5125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迁移服务器到虚拟服务器</w:t>
      </w:r>
    </w:p>
    <w:p w:rsidR="00A5125B" w:rsidRPr="00A5125B" w:rsidRDefault="00A5125B" w:rsidP="00A5125B">
      <w:pPr>
        <w:widowControl/>
        <w:ind w:firstLineChars="245" w:firstLine="689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3.</w:t>
      </w:r>
      <w:r w:rsidRPr="00A5125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数字心电图仪</w:t>
      </w:r>
    </w:p>
    <w:p w:rsidR="00A5125B" w:rsidRPr="00A5125B" w:rsidRDefault="00A5125B" w:rsidP="00A5125B">
      <w:pPr>
        <w:pStyle w:val="af4"/>
        <w:numPr>
          <w:ilvl w:val="0"/>
          <w:numId w:val="26"/>
        </w:numPr>
        <w:spacing w:line="360" w:lineRule="auto"/>
        <w:ind w:firstLineChars="0"/>
        <w:jc w:val="left"/>
        <w:rPr>
          <w:sz w:val="24"/>
        </w:rPr>
      </w:pPr>
      <w:r w:rsidRPr="00A5125B">
        <w:rPr>
          <w:rFonts w:hint="eastAsia"/>
          <w:b/>
          <w:sz w:val="24"/>
        </w:rPr>
        <w:t>、用途</w:t>
      </w:r>
      <w:r w:rsidRPr="00A5125B">
        <w:rPr>
          <w:rFonts w:hint="eastAsia"/>
          <w:sz w:val="24"/>
        </w:rPr>
        <w:t>：用于心电数据采集</w:t>
      </w:r>
    </w:p>
    <w:p w:rsidR="00A5125B" w:rsidRPr="00A5125B" w:rsidRDefault="00A5125B" w:rsidP="00A5125B">
      <w:pPr>
        <w:pStyle w:val="af4"/>
        <w:numPr>
          <w:ilvl w:val="0"/>
          <w:numId w:val="26"/>
        </w:numPr>
        <w:spacing w:line="360" w:lineRule="auto"/>
        <w:ind w:firstLineChars="0"/>
        <w:rPr>
          <w:sz w:val="24"/>
        </w:rPr>
      </w:pPr>
      <w:r w:rsidRPr="00A5125B">
        <w:rPr>
          <w:rFonts w:hint="eastAsia"/>
          <w:b/>
          <w:sz w:val="24"/>
        </w:rPr>
        <w:t>、数量</w:t>
      </w:r>
      <w:r w:rsidRPr="00A5125B">
        <w:rPr>
          <w:rFonts w:hint="eastAsia"/>
          <w:sz w:val="24"/>
        </w:rPr>
        <w:t>：</w:t>
      </w:r>
      <w:r w:rsidRPr="00A5125B">
        <w:rPr>
          <w:rFonts w:hint="eastAsia"/>
          <w:sz w:val="24"/>
        </w:rPr>
        <w:t>7</w:t>
      </w:r>
      <w:r w:rsidRPr="00A5125B">
        <w:rPr>
          <w:rFonts w:hint="eastAsia"/>
          <w:sz w:val="24"/>
        </w:rPr>
        <w:t>套</w:t>
      </w:r>
    </w:p>
    <w:p w:rsidR="00A5125B" w:rsidRPr="00A5125B" w:rsidRDefault="00A5125B" w:rsidP="00A5125B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（三）</w:t>
      </w:r>
      <w:r w:rsidRPr="00A5125B">
        <w:rPr>
          <w:rFonts w:hint="eastAsia"/>
          <w:b/>
          <w:sz w:val="24"/>
        </w:rPr>
        <w:t>、技术要求</w:t>
      </w:r>
    </w:p>
    <w:p w:rsidR="00A5125B" w:rsidRPr="00A5125B" w:rsidRDefault="00A5125B" w:rsidP="00A5125B">
      <w:pPr>
        <w:pStyle w:val="af4"/>
        <w:numPr>
          <w:ilvl w:val="0"/>
          <w:numId w:val="24"/>
        </w:numPr>
        <w:spacing w:line="360" w:lineRule="auto"/>
        <w:ind w:firstLineChars="0"/>
        <w:contextualSpacing/>
        <w:rPr>
          <w:sz w:val="24"/>
          <w:szCs w:val="24"/>
        </w:rPr>
      </w:pPr>
      <w:r w:rsidRPr="00A5125B">
        <w:rPr>
          <w:rFonts w:hint="eastAsia"/>
          <w:sz w:val="24"/>
          <w:szCs w:val="24"/>
        </w:rPr>
        <w:t>品牌：国内外知名品牌</w:t>
      </w:r>
    </w:p>
    <w:p w:rsidR="00A5125B" w:rsidRPr="00A5125B" w:rsidRDefault="00A5125B" w:rsidP="00A5125B">
      <w:pPr>
        <w:pStyle w:val="af4"/>
        <w:numPr>
          <w:ilvl w:val="0"/>
          <w:numId w:val="24"/>
        </w:numPr>
        <w:spacing w:line="360" w:lineRule="auto"/>
        <w:ind w:firstLineChars="0"/>
        <w:contextualSpacing/>
        <w:rPr>
          <w:sz w:val="24"/>
          <w:szCs w:val="24"/>
        </w:rPr>
      </w:pPr>
      <w:r w:rsidRPr="00A5125B">
        <w:rPr>
          <w:rFonts w:hint="eastAsia"/>
          <w:sz w:val="24"/>
          <w:szCs w:val="24"/>
        </w:rPr>
        <w:t>支持通过心电网络与医院信息科云端存储进行数据实时上传下载</w:t>
      </w:r>
    </w:p>
    <w:p w:rsidR="00A5125B" w:rsidRPr="00A5125B" w:rsidRDefault="00A5125B" w:rsidP="00A5125B">
      <w:pPr>
        <w:pStyle w:val="af4"/>
        <w:numPr>
          <w:ilvl w:val="0"/>
          <w:numId w:val="24"/>
        </w:numPr>
        <w:spacing w:line="360" w:lineRule="auto"/>
        <w:ind w:firstLineChars="0"/>
        <w:contextualSpacing/>
        <w:rPr>
          <w:sz w:val="24"/>
          <w:szCs w:val="24"/>
        </w:rPr>
      </w:pPr>
      <w:r w:rsidRPr="00A5125B">
        <w:rPr>
          <w:rFonts w:hint="eastAsia"/>
          <w:sz w:val="24"/>
          <w:szCs w:val="24"/>
        </w:rPr>
        <w:t>支持与康软体检系统的接入</w:t>
      </w:r>
    </w:p>
    <w:p w:rsidR="00A5125B" w:rsidRPr="00A5125B" w:rsidRDefault="00A5125B" w:rsidP="00A5125B">
      <w:pPr>
        <w:pStyle w:val="af4"/>
        <w:numPr>
          <w:ilvl w:val="0"/>
          <w:numId w:val="24"/>
        </w:numPr>
        <w:spacing w:line="360" w:lineRule="auto"/>
        <w:ind w:firstLineChars="0"/>
        <w:contextualSpacing/>
        <w:rPr>
          <w:sz w:val="24"/>
          <w:szCs w:val="24"/>
        </w:rPr>
      </w:pPr>
      <w:r w:rsidRPr="00A5125B">
        <w:rPr>
          <w:rFonts w:hint="eastAsia"/>
          <w:sz w:val="24"/>
          <w:szCs w:val="24"/>
        </w:rPr>
        <w:t>具备可上传及下载数据的离线心电系统</w:t>
      </w:r>
      <w:bookmarkStart w:id="0" w:name="_GoBack"/>
      <w:bookmarkEnd w:id="0"/>
    </w:p>
    <w:p w:rsidR="00A5125B" w:rsidRPr="00A5125B" w:rsidRDefault="00A5125B" w:rsidP="00A5125B">
      <w:pPr>
        <w:pStyle w:val="af4"/>
        <w:numPr>
          <w:ilvl w:val="0"/>
          <w:numId w:val="24"/>
        </w:numPr>
        <w:spacing w:line="360" w:lineRule="auto"/>
        <w:ind w:firstLineChars="0"/>
        <w:contextualSpacing/>
        <w:rPr>
          <w:sz w:val="24"/>
          <w:szCs w:val="24"/>
        </w:rPr>
      </w:pPr>
      <w:r w:rsidRPr="00A5125B">
        <w:rPr>
          <w:rFonts w:hint="eastAsia"/>
          <w:sz w:val="24"/>
          <w:szCs w:val="24"/>
        </w:rPr>
        <w:t>具备</w:t>
      </w:r>
      <w:r w:rsidRPr="00A5125B">
        <w:rPr>
          <w:rFonts w:hint="eastAsia"/>
          <w:sz w:val="24"/>
          <w:szCs w:val="24"/>
        </w:rPr>
        <w:t>15</w:t>
      </w:r>
      <w:r w:rsidRPr="00A5125B">
        <w:rPr>
          <w:rFonts w:hint="eastAsia"/>
          <w:sz w:val="24"/>
          <w:szCs w:val="24"/>
        </w:rPr>
        <w:t>导或以上同步心电图功能</w:t>
      </w:r>
    </w:p>
    <w:p w:rsidR="00A5125B" w:rsidRPr="00A5125B" w:rsidRDefault="00A5125B" w:rsidP="00A5125B">
      <w:pPr>
        <w:pStyle w:val="af4"/>
        <w:numPr>
          <w:ilvl w:val="0"/>
          <w:numId w:val="24"/>
        </w:numPr>
        <w:spacing w:line="360" w:lineRule="auto"/>
        <w:ind w:firstLineChars="0"/>
        <w:contextualSpacing/>
        <w:rPr>
          <w:sz w:val="24"/>
          <w:szCs w:val="24"/>
        </w:rPr>
      </w:pPr>
      <w:r w:rsidRPr="00A5125B">
        <w:rPr>
          <w:rFonts w:hint="eastAsia"/>
          <w:sz w:val="24"/>
          <w:szCs w:val="24"/>
        </w:rPr>
        <w:t>具备强抗干扰能力</w:t>
      </w:r>
    </w:p>
    <w:p w:rsidR="00A5125B" w:rsidRPr="00A5125B" w:rsidRDefault="00A5125B" w:rsidP="00A5125B">
      <w:pPr>
        <w:pStyle w:val="af4"/>
        <w:numPr>
          <w:ilvl w:val="0"/>
          <w:numId w:val="24"/>
        </w:numPr>
        <w:spacing w:line="360" w:lineRule="auto"/>
        <w:ind w:firstLineChars="0"/>
        <w:contextualSpacing/>
        <w:rPr>
          <w:sz w:val="24"/>
          <w:szCs w:val="24"/>
        </w:rPr>
      </w:pPr>
      <w:r w:rsidRPr="00A5125B">
        <w:rPr>
          <w:rFonts w:hint="eastAsia"/>
          <w:sz w:val="24"/>
          <w:szCs w:val="24"/>
        </w:rPr>
        <w:t>具备数据储存、管理、防丢失等功能</w:t>
      </w:r>
    </w:p>
    <w:p w:rsidR="00A5125B" w:rsidRPr="00A5125B" w:rsidRDefault="00A5125B" w:rsidP="00A5125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（四）</w:t>
      </w:r>
      <w:r w:rsidRPr="00A5125B">
        <w:rPr>
          <w:rFonts w:hint="eastAsia"/>
          <w:b/>
          <w:sz w:val="24"/>
        </w:rPr>
        <w:t>、配置要求</w:t>
      </w:r>
    </w:p>
    <w:p w:rsidR="00A5125B" w:rsidRPr="00A5125B" w:rsidRDefault="00A5125B" w:rsidP="00A5125B">
      <w:pPr>
        <w:numPr>
          <w:ilvl w:val="0"/>
          <w:numId w:val="25"/>
        </w:numPr>
        <w:spacing w:line="360" w:lineRule="auto"/>
        <w:rPr>
          <w:rFonts w:ascii="宋体" w:hAnsi="宋体"/>
          <w:sz w:val="24"/>
        </w:rPr>
      </w:pPr>
      <w:r w:rsidRPr="00A5125B">
        <w:rPr>
          <w:rFonts w:ascii="宋体" w:hAnsi="宋体" w:hint="eastAsia"/>
          <w:sz w:val="24"/>
        </w:rPr>
        <w:t>心电采集盒7套</w:t>
      </w:r>
    </w:p>
    <w:p w:rsidR="00A5125B" w:rsidRDefault="00A5125B" w:rsidP="00A5125B">
      <w:pPr>
        <w:numPr>
          <w:ilvl w:val="0"/>
          <w:numId w:val="2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电脑              6台</w:t>
      </w:r>
    </w:p>
    <w:p w:rsidR="00A5125B" w:rsidRDefault="00A5125B" w:rsidP="00A5125B">
      <w:pPr>
        <w:numPr>
          <w:ilvl w:val="0"/>
          <w:numId w:val="2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心电导联线         7套</w:t>
      </w:r>
    </w:p>
    <w:p w:rsidR="00A5125B" w:rsidRDefault="00A5125B" w:rsidP="00A5125B">
      <w:pPr>
        <w:spacing w:line="360" w:lineRule="auto"/>
        <w:rPr>
          <w:rFonts w:ascii="宋体" w:hAnsi="宋体" w:cs="宋体"/>
          <w:kern w:val="0"/>
          <w:sz w:val="24"/>
        </w:rPr>
      </w:pP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p w:rsidR="00314E32" w:rsidRDefault="00314E32">
      <w:pPr>
        <w:spacing w:line="360" w:lineRule="auto"/>
        <w:rPr>
          <w:rFonts w:ascii="宋体" w:hAnsi="宋体" w:cs="宋体"/>
          <w:kern w:val="0"/>
          <w:sz w:val="24"/>
        </w:rPr>
      </w:pPr>
    </w:p>
    <w:sectPr w:rsidR="00314E32" w:rsidSect="00314E32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40" w:rsidRDefault="000B6440" w:rsidP="00314E32">
      <w:r>
        <w:separator/>
      </w:r>
    </w:p>
  </w:endnote>
  <w:endnote w:type="continuationSeparator" w:id="1">
    <w:p w:rsidR="000B6440" w:rsidRDefault="000B6440" w:rsidP="0031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华文仿宋"/>
    <w:charset w:val="86"/>
    <w:family w:val="roman"/>
    <w:pitch w:val="default"/>
    <w:sig w:usb0="00000000" w:usb1="00000000" w:usb2="00000010" w:usb3="00000000" w:csb0="00060007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32" w:rsidRDefault="00314E3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40" w:rsidRDefault="000B6440" w:rsidP="00314E32">
      <w:r>
        <w:separator/>
      </w:r>
    </w:p>
  </w:footnote>
  <w:footnote w:type="continuationSeparator" w:id="1">
    <w:p w:rsidR="000B6440" w:rsidRDefault="000B6440" w:rsidP="00314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8A88A6"/>
    <w:multiLevelType w:val="singleLevel"/>
    <w:tmpl w:val="C18A88A6"/>
    <w:lvl w:ilvl="0">
      <w:start w:val="1"/>
      <w:numFmt w:val="decimal"/>
      <w:suff w:val="nothing"/>
      <w:lvlText w:val="%1、"/>
      <w:lvlJc w:val="left"/>
    </w:lvl>
  </w:abstractNum>
  <w:abstractNum w:abstractNumId="1">
    <w:nsid w:val="D3937A97"/>
    <w:multiLevelType w:val="singleLevel"/>
    <w:tmpl w:val="D3937A97"/>
    <w:lvl w:ilvl="0">
      <w:start w:val="1"/>
      <w:numFmt w:val="decimal"/>
      <w:suff w:val="nothing"/>
      <w:lvlText w:val="%1、"/>
      <w:lvlJc w:val="left"/>
    </w:lvl>
  </w:abstractNum>
  <w:abstractNum w:abstractNumId="2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DBE1C838"/>
    <w:multiLevelType w:val="singleLevel"/>
    <w:tmpl w:val="DBE1C838"/>
    <w:lvl w:ilvl="0">
      <w:start w:val="1"/>
      <w:numFmt w:val="decimal"/>
      <w:suff w:val="nothing"/>
      <w:lvlText w:val="%1、"/>
      <w:lvlJc w:val="left"/>
    </w:lvl>
  </w:abstractNum>
  <w:abstractNum w:abstractNumId="4">
    <w:nsid w:val="E23490F9"/>
    <w:multiLevelType w:val="singleLevel"/>
    <w:tmpl w:val="E23490F9"/>
    <w:lvl w:ilvl="0">
      <w:start w:val="1"/>
      <w:numFmt w:val="decimal"/>
      <w:suff w:val="nothing"/>
      <w:lvlText w:val="%1、"/>
      <w:lvlJc w:val="left"/>
    </w:lvl>
  </w:abstractNum>
  <w:abstractNum w:abstractNumId="5">
    <w:nsid w:val="F3CE5DA3"/>
    <w:multiLevelType w:val="multilevel"/>
    <w:tmpl w:val="F3CE5DA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6427385"/>
    <w:multiLevelType w:val="multilevel"/>
    <w:tmpl w:val="0642738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D2FA308"/>
    <w:multiLevelType w:val="multilevel"/>
    <w:tmpl w:val="0D2FA30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197DCCA1"/>
    <w:multiLevelType w:val="singleLevel"/>
    <w:tmpl w:val="197DCCA1"/>
    <w:lvl w:ilvl="0">
      <w:start w:val="1"/>
      <w:numFmt w:val="decimal"/>
      <w:suff w:val="nothing"/>
      <w:lvlText w:val="%1、"/>
      <w:lvlJc w:val="left"/>
    </w:lvl>
  </w:abstractNum>
  <w:abstractNum w:abstractNumId="11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13">
    <w:nsid w:val="2776D12F"/>
    <w:multiLevelType w:val="multilevel"/>
    <w:tmpl w:val="2776D12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2300286"/>
    <w:multiLevelType w:val="singleLevel"/>
    <w:tmpl w:val="32300286"/>
    <w:lvl w:ilvl="0">
      <w:start w:val="1"/>
      <w:numFmt w:val="decimal"/>
      <w:suff w:val="nothing"/>
      <w:lvlText w:val="%1、"/>
      <w:lvlJc w:val="left"/>
    </w:lvl>
  </w:abstractNum>
  <w:abstractNum w:abstractNumId="16">
    <w:nsid w:val="39F55100"/>
    <w:multiLevelType w:val="singleLevel"/>
    <w:tmpl w:val="39F55100"/>
    <w:lvl w:ilvl="0">
      <w:start w:val="1"/>
      <w:numFmt w:val="decimal"/>
      <w:suff w:val="nothing"/>
      <w:lvlText w:val="%1、"/>
      <w:lvlJc w:val="left"/>
    </w:lvl>
  </w:abstractNum>
  <w:abstractNum w:abstractNumId="17">
    <w:nsid w:val="4629AD4D"/>
    <w:multiLevelType w:val="multilevel"/>
    <w:tmpl w:val="4629AD4D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19">
    <w:nsid w:val="5A67D7BB"/>
    <w:multiLevelType w:val="singleLevel"/>
    <w:tmpl w:val="5A67D7BB"/>
    <w:lvl w:ilvl="0">
      <w:start w:val="1"/>
      <w:numFmt w:val="decimal"/>
      <w:suff w:val="nothing"/>
      <w:lvlText w:val="%1、"/>
      <w:lvlJc w:val="left"/>
    </w:lvl>
  </w:abstractNum>
  <w:abstractNum w:abstractNumId="20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21">
    <w:nsid w:val="5E0A5975"/>
    <w:multiLevelType w:val="singleLevel"/>
    <w:tmpl w:val="5E0A5975"/>
    <w:lvl w:ilvl="0">
      <w:start w:val="1"/>
      <w:numFmt w:val="decimal"/>
      <w:suff w:val="nothing"/>
      <w:lvlText w:val="%1、"/>
      <w:lvlJc w:val="left"/>
    </w:lvl>
  </w:abstractNum>
  <w:abstractNum w:abstractNumId="22">
    <w:nsid w:val="670E4FEA"/>
    <w:multiLevelType w:val="hybridMultilevel"/>
    <w:tmpl w:val="C80E6306"/>
    <w:lvl w:ilvl="0" w:tplc="D87EFD3E">
      <w:start w:val="1"/>
      <w:numFmt w:val="japaneseCounting"/>
      <w:lvlText w:val="（%1）"/>
      <w:lvlJc w:val="left"/>
      <w:pPr>
        <w:ind w:left="765" w:hanging="76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EF3688"/>
    <w:multiLevelType w:val="multilevel"/>
    <w:tmpl w:val="74EF368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A33BCDD"/>
    <w:multiLevelType w:val="singleLevel"/>
    <w:tmpl w:val="7A33BCDD"/>
    <w:lvl w:ilvl="0">
      <w:start w:val="1"/>
      <w:numFmt w:val="decimal"/>
      <w:suff w:val="nothing"/>
      <w:lvlText w:val="%1、"/>
      <w:lvlJc w:val="left"/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2"/>
  </w:num>
  <w:num w:numId="5">
    <w:abstractNumId w:val="23"/>
  </w:num>
  <w:num w:numId="6">
    <w:abstractNumId w:val="8"/>
  </w:num>
  <w:num w:numId="7">
    <w:abstractNumId w:val="4"/>
  </w:num>
  <w:num w:numId="8">
    <w:abstractNumId w:val="20"/>
  </w:num>
  <w:num w:numId="9">
    <w:abstractNumId w:val="13"/>
  </w:num>
  <w:num w:numId="10">
    <w:abstractNumId w:val="1"/>
  </w:num>
  <w:num w:numId="11">
    <w:abstractNumId w:val="3"/>
  </w:num>
  <w:num w:numId="12">
    <w:abstractNumId w:val="5"/>
  </w:num>
  <w:num w:numId="13">
    <w:abstractNumId w:val="25"/>
  </w:num>
  <w:num w:numId="14">
    <w:abstractNumId w:val="19"/>
  </w:num>
  <w:num w:numId="15">
    <w:abstractNumId w:val="6"/>
  </w:num>
  <w:num w:numId="16">
    <w:abstractNumId w:val="0"/>
  </w:num>
  <w:num w:numId="17">
    <w:abstractNumId w:val="10"/>
  </w:num>
  <w:num w:numId="18">
    <w:abstractNumId w:val="7"/>
  </w:num>
  <w:num w:numId="19">
    <w:abstractNumId w:val="15"/>
  </w:num>
  <w:num w:numId="20">
    <w:abstractNumId w:val="16"/>
  </w:num>
  <w:num w:numId="21">
    <w:abstractNumId w:val="17"/>
  </w:num>
  <w:num w:numId="22">
    <w:abstractNumId w:val="24"/>
  </w:num>
  <w:num w:numId="23">
    <w:abstractNumId w:val="21"/>
  </w:num>
  <w:num w:numId="24">
    <w:abstractNumId w:val="11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5F06EC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B6440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4E32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125B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0AB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9AC0042"/>
    <w:rsid w:val="1B3976E1"/>
    <w:rsid w:val="1C5F06EC"/>
    <w:rsid w:val="2BB61EF3"/>
    <w:rsid w:val="2BE638BB"/>
    <w:rsid w:val="32146BBB"/>
    <w:rsid w:val="3F1F015C"/>
    <w:rsid w:val="429F04E7"/>
    <w:rsid w:val="490D6F26"/>
    <w:rsid w:val="4B3B7846"/>
    <w:rsid w:val="4B61731C"/>
    <w:rsid w:val="55DD49F4"/>
    <w:rsid w:val="69115580"/>
    <w:rsid w:val="6E6B37C7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14E3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314E32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314E32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314E32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314E32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314E32"/>
    <w:pPr>
      <w:shd w:val="clear" w:color="auto" w:fill="000080"/>
    </w:pPr>
  </w:style>
  <w:style w:type="paragraph" w:styleId="a6">
    <w:name w:val="annotation text"/>
    <w:basedOn w:val="a1"/>
    <w:link w:val="Char"/>
    <w:qFormat/>
    <w:rsid w:val="00314E32"/>
    <w:pPr>
      <w:jc w:val="left"/>
    </w:pPr>
  </w:style>
  <w:style w:type="paragraph" w:styleId="a7">
    <w:name w:val="Body Text"/>
    <w:basedOn w:val="a1"/>
    <w:qFormat/>
    <w:rsid w:val="00314E32"/>
    <w:pPr>
      <w:spacing w:after="120"/>
    </w:pPr>
  </w:style>
  <w:style w:type="paragraph" w:styleId="a8">
    <w:name w:val="Plain Text"/>
    <w:basedOn w:val="a1"/>
    <w:qFormat/>
    <w:rsid w:val="00314E32"/>
    <w:rPr>
      <w:rFonts w:ascii="宋体" w:hAnsi="Courier New"/>
      <w:szCs w:val="20"/>
    </w:rPr>
  </w:style>
  <w:style w:type="paragraph" w:styleId="20">
    <w:name w:val="Body Text Indent 2"/>
    <w:basedOn w:val="a1"/>
    <w:qFormat/>
    <w:rsid w:val="00314E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314E32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314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31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314E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314E3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314E32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314E32"/>
    <w:rPr>
      <w:b/>
      <w:bCs/>
    </w:rPr>
  </w:style>
  <w:style w:type="table" w:styleId="ae">
    <w:name w:val="Table Grid"/>
    <w:basedOn w:val="a3"/>
    <w:qFormat/>
    <w:rsid w:val="00314E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14E32"/>
    <w:rPr>
      <w:b/>
      <w:bCs/>
    </w:rPr>
  </w:style>
  <w:style w:type="character" w:styleId="af0">
    <w:name w:val="page number"/>
    <w:basedOn w:val="a2"/>
    <w:qFormat/>
    <w:rsid w:val="00314E32"/>
  </w:style>
  <w:style w:type="character" w:styleId="af1">
    <w:name w:val="Emphasis"/>
    <w:qFormat/>
    <w:rsid w:val="00314E32"/>
    <w:rPr>
      <w:i/>
      <w:iCs/>
    </w:rPr>
  </w:style>
  <w:style w:type="character" w:styleId="af2">
    <w:name w:val="Hyperlink"/>
    <w:qFormat/>
    <w:rsid w:val="00314E32"/>
    <w:rPr>
      <w:color w:val="0000FF"/>
      <w:u w:val="single"/>
    </w:rPr>
  </w:style>
  <w:style w:type="character" w:styleId="af3">
    <w:name w:val="annotation reference"/>
    <w:qFormat/>
    <w:rsid w:val="00314E32"/>
    <w:rPr>
      <w:sz w:val="21"/>
      <w:szCs w:val="21"/>
    </w:rPr>
  </w:style>
  <w:style w:type="paragraph" w:customStyle="1" w:styleId="10">
    <w:name w:val="列出段落1"/>
    <w:basedOn w:val="a1"/>
    <w:qFormat/>
    <w:rsid w:val="00314E32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314E32"/>
  </w:style>
  <w:style w:type="paragraph" w:customStyle="1" w:styleId="New">
    <w:name w:val="正文 New"/>
    <w:qFormat/>
    <w:rsid w:val="00314E32"/>
    <w:pPr>
      <w:widowControl w:val="0"/>
      <w:jc w:val="both"/>
    </w:pPr>
    <w:rPr>
      <w:kern w:val="2"/>
      <w:sz w:val="21"/>
      <w:szCs w:val="24"/>
    </w:rPr>
  </w:style>
  <w:style w:type="character" w:customStyle="1" w:styleId="ca-81">
    <w:name w:val="ca-81"/>
    <w:qFormat/>
    <w:rsid w:val="00314E32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314E32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314E32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314E32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314E32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314E32"/>
    <w:rPr>
      <w:szCs w:val="20"/>
    </w:rPr>
  </w:style>
  <w:style w:type="character" w:customStyle="1" w:styleId="Char">
    <w:name w:val="批注文字 Char"/>
    <w:link w:val="a6"/>
    <w:qFormat/>
    <w:rsid w:val="00314E32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314E32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314E32"/>
    <w:rPr>
      <w:rFonts w:cs="Times New Roman"/>
    </w:rPr>
  </w:style>
  <w:style w:type="character" w:customStyle="1" w:styleId="Char0">
    <w:name w:val="页脚 Char"/>
    <w:link w:val="aa"/>
    <w:uiPriority w:val="99"/>
    <w:qFormat/>
    <w:rsid w:val="00314E32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314E32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314E32"/>
  </w:style>
  <w:style w:type="character" w:customStyle="1" w:styleId="font21">
    <w:name w:val="font21"/>
    <w:basedOn w:val="a2"/>
    <w:qFormat/>
    <w:rsid w:val="00314E32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314E3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</Template>
  <TotalTime>5</TotalTime>
  <Pages>5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禤睿平</cp:lastModifiedBy>
  <cp:revision>2</cp:revision>
  <dcterms:created xsi:type="dcterms:W3CDTF">2021-09-14T07:41:00Z</dcterms:created>
  <dcterms:modified xsi:type="dcterms:W3CDTF">2021-09-14T07:41:00Z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66095CECF1B84836B93253C6CB5E9A09</vt:lpwstr>
  </property>
</Properties>
</file>