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20" w:rsidRDefault="00C40CA7">
      <w:pPr>
        <w:pStyle w:val="1"/>
        <w:numPr>
          <w:ilvl w:val="255"/>
          <w:numId w:val="0"/>
        </w:numPr>
        <w:spacing w:before="120" w:after="120" w:line="240" w:lineRule="auto"/>
        <w:jc w:val="center"/>
        <w:rPr>
          <w:kern w:val="0"/>
          <w:sz w:val="32"/>
          <w:szCs w:val="32"/>
        </w:rPr>
      </w:pPr>
      <w:bookmarkStart w:id="0" w:name="_Toc476584509"/>
      <w:bookmarkStart w:id="1" w:name="_Toc8234"/>
      <w:bookmarkStart w:id="2" w:name="_Toc476583874"/>
      <w:bookmarkStart w:id="3" w:name="_Toc8480_WPSOffice_Level1"/>
      <w:r>
        <w:rPr>
          <w:rFonts w:hint="eastAsia"/>
          <w:kern w:val="0"/>
          <w:sz w:val="32"/>
          <w:szCs w:val="32"/>
        </w:rPr>
        <w:t>心血管</w:t>
      </w:r>
      <w:r w:rsidR="00B94DB8">
        <w:rPr>
          <w:rFonts w:hint="eastAsia"/>
          <w:kern w:val="0"/>
          <w:sz w:val="32"/>
          <w:szCs w:val="32"/>
        </w:rPr>
        <w:t>科研平台建设</w:t>
      </w:r>
      <w:bookmarkEnd w:id="0"/>
      <w:bookmarkEnd w:id="1"/>
      <w:bookmarkEnd w:id="2"/>
      <w:bookmarkEnd w:id="3"/>
      <w:r w:rsidR="00423D28">
        <w:rPr>
          <w:rFonts w:hint="eastAsia"/>
          <w:kern w:val="0"/>
          <w:sz w:val="32"/>
          <w:szCs w:val="32"/>
        </w:rPr>
        <w:t>项目技术参数</w:t>
      </w:r>
      <w:bookmarkStart w:id="4" w:name="_GoBack"/>
      <w:bookmarkEnd w:id="4"/>
    </w:p>
    <w:p w:rsidR="00DE4F20" w:rsidRDefault="00B94DB8">
      <w:pPr>
        <w:pStyle w:val="1"/>
        <w:numPr>
          <w:ilvl w:val="0"/>
          <w:numId w:val="7"/>
        </w:numPr>
        <w:spacing w:before="80" w:after="60" w:line="360" w:lineRule="auto"/>
        <w:rPr>
          <w:sz w:val="30"/>
          <w:szCs w:val="30"/>
        </w:rPr>
      </w:pPr>
      <w:bookmarkStart w:id="5" w:name="_Toc517874002"/>
      <w:bookmarkStart w:id="6" w:name="_Toc476584510"/>
      <w:bookmarkStart w:id="7" w:name="_Toc25640_WPSOffice_Level1"/>
      <w:bookmarkStart w:id="8" w:name="_Toc476583879"/>
      <w:r>
        <w:rPr>
          <w:rFonts w:hint="eastAsia"/>
          <w:sz w:val="30"/>
          <w:szCs w:val="30"/>
        </w:rPr>
        <w:t>采购需求</w:t>
      </w:r>
      <w:bookmarkEnd w:id="5"/>
    </w:p>
    <w:tbl>
      <w:tblPr>
        <w:tblStyle w:val="af5"/>
        <w:tblW w:w="10065" w:type="dxa"/>
        <w:tblInd w:w="-147" w:type="dxa"/>
        <w:tblLook w:val="04A0"/>
      </w:tblPr>
      <w:tblGrid>
        <w:gridCol w:w="562"/>
        <w:gridCol w:w="709"/>
        <w:gridCol w:w="1134"/>
        <w:gridCol w:w="1134"/>
        <w:gridCol w:w="6526"/>
      </w:tblGrid>
      <w:tr w:rsidR="00F8406A" w:rsidRPr="00F8406A" w:rsidTr="002106D7">
        <w:trPr>
          <w:trHeight w:val="379"/>
        </w:trPr>
        <w:tc>
          <w:tcPr>
            <w:tcW w:w="562" w:type="dxa"/>
            <w:vAlign w:val="center"/>
            <w:hideMark/>
          </w:tcPr>
          <w:p w:rsidR="00F8406A" w:rsidRPr="00F8406A" w:rsidRDefault="00F8406A" w:rsidP="00DB05F0">
            <w:pPr>
              <w:jc w:val="center"/>
              <w:rPr>
                <w:b/>
                <w:bCs/>
              </w:rPr>
            </w:pPr>
            <w:r w:rsidRPr="00F8406A">
              <w:rPr>
                <w:rFonts w:hint="eastAsia"/>
                <w:b/>
                <w:bCs/>
              </w:rPr>
              <w:t>序号</w:t>
            </w:r>
          </w:p>
        </w:tc>
        <w:tc>
          <w:tcPr>
            <w:tcW w:w="709" w:type="dxa"/>
            <w:vAlign w:val="center"/>
            <w:hideMark/>
          </w:tcPr>
          <w:p w:rsidR="00F8406A" w:rsidRPr="00F8406A" w:rsidRDefault="00F8406A" w:rsidP="00DB05F0">
            <w:pPr>
              <w:jc w:val="center"/>
              <w:rPr>
                <w:b/>
                <w:bCs/>
              </w:rPr>
            </w:pPr>
            <w:r w:rsidRPr="00F8406A">
              <w:rPr>
                <w:rFonts w:hint="eastAsia"/>
                <w:b/>
                <w:bCs/>
              </w:rPr>
              <w:t>模块</w:t>
            </w:r>
          </w:p>
        </w:tc>
        <w:tc>
          <w:tcPr>
            <w:tcW w:w="1134" w:type="dxa"/>
            <w:vAlign w:val="center"/>
            <w:hideMark/>
          </w:tcPr>
          <w:p w:rsidR="00F8406A" w:rsidRPr="00F8406A" w:rsidRDefault="00F8406A" w:rsidP="00DB05F0">
            <w:pPr>
              <w:jc w:val="center"/>
              <w:rPr>
                <w:b/>
                <w:bCs/>
              </w:rPr>
            </w:pPr>
            <w:r w:rsidRPr="00F8406A">
              <w:rPr>
                <w:rFonts w:hint="eastAsia"/>
                <w:b/>
                <w:bCs/>
              </w:rPr>
              <w:t>功能</w:t>
            </w:r>
          </w:p>
        </w:tc>
        <w:tc>
          <w:tcPr>
            <w:tcW w:w="1134" w:type="dxa"/>
            <w:vAlign w:val="center"/>
            <w:hideMark/>
          </w:tcPr>
          <w:p w:rsidR="00F8406A" w:rsidRPr="00F8406A" w:rsidRDefault="00F8406A" w:rsidP="00DB05F0">
            <w:pPr>
              <w:jc w:val="center"/>
              <w:rPr>
                <w:b/>
                <w:bCs/>
              </w:rPr>
            </w:pPr>
            <w:r w:rsidRPr="00F8406A">
              <w:rPr>
                <w:rFonts w:hint="eastAsia"/>
                <w:b/>
                <w:bCs/>
              </w:rPr>
              <w:t>功能点</w:t>
            </w:r>
          </w:p>
        </w:tc>
        <w:tc>
          <w:tcPr>
            <w:tcW w:w="6526" w:type="dxa"/>
            <w:vAlign w:val="center"/>
            <w:hideMark/>
          </w:tcPr>
          <w:p w:rsidR="00F8406A" w:rsidRPr="00F8406A" w:rsidRDefault="00F8406A" w:rsidP="00DB05F0">
            <w:pPr>
              <w:jc w:val="center"/>
              <w:rPr>
                <w:b/>
                <w:bCs/>
              </w:rPr>
            </w:pPr>
            <w:r w:rsidRPr="00F8406A">
              <w:rPr>
                <w:rFonts w:hint="eastAsia"/>
                <w:b/>
                <w:bCs/>
              </w:rPr>
              <w:t>功能概述</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restart"/>
            <w:vAlign w:val="center"/>
          </w:tcPr>
          <w:p w:rsidR="00173398" w:rsidRPr="00173398" w:rsidRDefault="00173398" w:rsidP="00173398">
            <w:r w:rsidRPr="00173398">
              <w:rPr>
                <w:rFonts w:hint="eastAsia"/>
              </w:rPr>
              <w:t>心血管专病库</w:t>
            </w:r>
          </w:p>
        </w:tc>
        <w:tc>
          <w:tcPr>
            <w:tcW w:w="1134" w:type="dxa"/>
            <w:vMerge w:val="restart"/>
            <w:vAlign w:val="center"/>
          </w:tcPr>
          <w:p w:rsidR="00173398" w:rsidRPr="00173398" w:rsidRDefault="00173398" w:rsidP="00173398">
            <w:r w:rsidRPr="00173398">
              <w:rPr>
                <w:rFonts w:hint="eastAsia"/>
              </w:rPr>
              <w:t>专病库</w:t>
            </w:r>
          </w:p>
        </w:tc>
        <w:tc>
          <w:tcPr>
            <w:tcW w:w="1134" w:type="dxa"/>
            <w:vMerge w:val="restart"/>
            <w:vAlign w:val="center"/>
          </w:tcPr>
          <w:p w:rsidR="00173398" w:rsidRPr="00173398" w:rsidRDefault="00173398" w:rsidP="00173398">
            <w:r w:rsidRPr="00173398">
              <w:rPr>
                <w:rFonts w:hint="eastAsia"/>
              </w:rPr>
              <w:t>专病库建设</w:t>
            </w:r>
          </w:p>
        </w:tc>
        <w:tc>
          <w:tcPr>
            <w:tcW w:w="6526" w:type="dxa"/>
            <w:vAlign w:val="center"/>
          </w:tcPr>
          <w:p w:rsidR="00173398" w:rsidRPr="00173398" w:rsidRDefault="00173398" w:rsidP="00173398">
            <w:r>
              <w:rPr>
                <w:rFonts w:hint="eastAsia"/>
              </w:rPr>
              <w:t>以医院业务流程为核心，基于</w:t>
            </w:r>
            <w:r>
              <w:rPr>
                <w:rFonts w:hint="eastAsia"/>
              </w:rPr>
              <w:t>HL7</w:t>
            </w:r>
            <w:r>
              <w:rPr>
                <w:rFonts w:hint="eastAsia"/>
              </w:rPr>
              <w:t>、</w:t>
            </w:r>
            <w:r>
              <w:rPr>
                <w:rFonts w:hint="eastAsia"/>
              </w:rPr>
              <w:t>webseveice</w:t>
            </w:r>
            <w:r>
              <w:rPr>
                <w:rFonts w:hint="eastAsia"/>
              </w:rPr>
              <w:t>、或视图等临床事件模型，建立并存储了门诊就诊、门诊处方、入院、出院、转科等各类临床事件。建立以电子病历为核心的临床业务库，包含医疗服务、电子病历、临床检验检查、手术麻醉等各个业务子系统的数据。</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Pr="00173398" w:rsidRDefault="00173398" w:rsidP="00173398"/>
        </w:tc>
        <w:tc>
          <w:tcPr>
            <w:tcW w:w="1134" w:type="dxa"/>
            <w:vMerge/>
            <w:vAlign w:val="center"/>
          </w:tcPr>
          <w:p w:rsidR="00173398" w:rsidRPr="00173398" w:rsidRDefault="00173398" w:rsidP="00173398"/>
        </w:tc>
        <w:tc>
          <w:tcPr>
            <w:tcW w:w="1134" w:type="dxa"/>
            <w:vMerge/>
            <w:vAlign w:val="center"/>
          </w:tcPr>
          <w:p w:rsidR="00173398" w:rsidRPr="00173398" w:rsidRDefault="00173398" w:rsidP="00173398"/>
        </w:tc>
        <w:tc>
          <w:tcPr>
            <w:tcW w:w="6526" w:type="dxa"/>
            <w:vAlign w:val="center"/>
          </w:tcPr>
          <w:p w:rsidR="00173398" w:rsidRPr="00173398" w:rsidRDefault="00173398" w:rsidP="00173398">
            <w:r>
              <w:rPr>
                <w:rFonts w:hint="eastAsia"/>
              </w:rPr>
              <w:t>提供数据采集服务，能够在获取数据库查询方式的前提下，不需要原厂商开发接口，采集医院各医疗业务系统的数据，包括但不仅限于医院的</w:t>
            </w:r>
            <w:r>
              <w:rPr>
                <w:rFonts w:hint="eastAsia"/>
              </w:rPr>
              <w:t>HIS</w:t>
            </w:r>
            <w:r>
              <w:rPr>
                <w:rFonts w:hint="eastAsia"/>
              </w:rPr>
              <w:t>、</w:t>
            </w:r>
            <w:r>
              <w:rPr>
                <w:rFonts w:hint="eastAsia"/>
              </w:rPr>
              <w:t>EMR</w:t>
            </w:r>
            <w:r>
              <w:rPr>
                <w:rFonts w:hint="eastAsia"/>
              </w:rPr>
              <w:t>、</w:t>
            </w:r>
            <w:r>
              <w:rPr>
                <w:rFonts w:hint="eastAsia"/>
              </w:rPr>
              <w:t>LIS</w:t>
            </w:r>
            <w:r>
              <w:rPr>
                <w:rFonts w:hint="eastAsia"/>
              </w:rPr>
              <w:t>、</w:t>
            </w:r>
            <w:r>
              <w:rPr>
                <w:rFonts w:hint="eastAsia"/>
              </w:rPr>
              <w:t>PACS</w:t>
            </w:r>
            <w:r>
              <w:rPr>
                <w:rFonts w:hint="eastAsia"/>
              </w:rPr>
              <w:t>等系统。采集的业务系统数据库支持主流医疗业务厂商的数据库，包</w:t>
            </w:r>
            <w:r w:rsidR="004156E2">
              <w:rPr>
                <w:rFonts w:hint="eastAsia"/>
              </w:rPr>
              <w:t>括</w:t>
            </w:r>
            <w:r>
              <w:rPr>
                <w:rFonts w:hint="eastAsia"/>
              </w:rPr>
              <w:t>Oracle</w:t>
            </w:r>
            <w:r>
              <w:rPr>
                <w:rFonts w:hint="eastAsia"/>
              </w:rPr>
              <w:t>、</w:t>
            </w:r>
            <w:r>
              <w:rPr>
                <w:rFonts w:hint="eastAsia"/>
              </w:rPr>
              <w:t>SQLServer</w:t>
            </w:r>
            <w:r>
              <w:rPr>
                <w:rFonts w:hint="eastAsia"/>
              </w:rPr>
              <w:t>、</w:t>
            </w:r>
            <w:r>
              <w:rPr>
                <w:rFonts w:hint="eastAsia"/>
              </w:rPr>
              <w:t>DB2</w:t>
            </w:r>
            <w:r>
              <w:rPr>
                <w:rFonts w:hint="eastAsia"/>
              </w:rPr>
              <w:t>、</w:t>
            </w:r>
            <w:r>
              <w:rPr>
                <w:rFonts w:hint="eastAsia"/>
              </w:rPr>
              <w:t>MySQL</w:t>
            </w:r>
            <w:r>
              <w:rPr>
                <w:rFonts w:hint="eastAsia"/>
              </w:rPr>
              <w:t>等。</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Pr="00173398" w:rsidRDefault="00173398" w:rsidP="00173398">
            <w:r>
              <w:rPr>
                <w:rFonts w:hint="eastAsia"/>
              </w:rPr>
              <w:t>能够对业务系统的数据进行清洗，不符合数据中心建设要求的数据不纳入抽取范围。</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Default="00173398" w:rsidP="00173398">
            <w:r>
              <w:rPr>
                <w:rFonts w:hint="eastAsia"/>
              </w:rPr>
              <w:t>能够对业务数据进行标准化转换，将不符合标准规范的值域码表如</w:t>
            </w:r>
            <w:r>
              <w:rPr>
                <w:rFonts w:hint="eastAsia"/>
              </w:rPr>
              <w:t>ICD-10</w:t>
            </w:r>
            <w:r>
              <w:rPr>
                <w:rFonts w:hint="eastAsia"/>
              </w:rPr>
              <w:t>诊断、手术、药品、检验检查结果、科室代码等转换成标准的值域，满足真实业务的需求。</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Default="00173398" w:rsidP="00173398">
            <w:r>
              <w:rPr>
                <w:rFonts w:hint="eastAsia"/>
              </w:rPr>
              <w:t>标准管理：根据国家规范定义标准代码、标准代码值域、标准代码的同步服务，通过分发功能，实现标准代码与业务系统代码的同步更新服务。</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Pr="00173398" w:rsidRDefault="00173398" w:rsidP="00173398">
            <w:r>
              <w:rPr>
                <w:rFonts w:hint="eastAsia"/>
              </w:rPr>
              <w:t>元数据管理：元数据是不同业务领域之间进行无歧义信息交换和数据共享的基础，也是组成数据集的基本单位，国家规范了元数据的分类、编码、数据类型、值域字典、约束规范等标准要求。</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Pr="00173398" w:rsidRDefault="00173398" w:rsidP="00173398">
            <w:r>
              <w:rPr>
                <w:rFonts w:hint="eastAsia"/>
              </w:rPr>
              <w:t>数据集管理：数据集由一类具体业务活动事件相关元数据组成，包含该类业务活动比较丰富的数据内容。数据集可以有层次结构，即数据集可以包括数据子集。从数据采集角度，一个数据集映射为一张物理表。定义新的或修改</w:t>
            </w:r>
            <w:r>
              <w:rPr>
                <w:rFonts w:hint="eastAsia"/>
              </w:rPr>
              <w:t>CDR</w:t>
            </w:r>
            <w:r>
              <w:rPr>
                <w:rFonts w:hint="eastAsia"/>
              </w:rPr>
              <w:t>数据模型，只需要在维护数据集的基础上，进入数据控制中心进行数据集发布，即可生成医院需要的</w:t>
            </w:r>
            <w:r>
              <w:rPr>
                <w:rFonts w:hint="eastAsia"/>
              </w:rPr>
              <w:t>CDR</w:t>
            </w:r>
            <w:r>
              <w:rPr>
                <w:rFonts w:hint="eastAsia"/>
              </w:rPr>
              <w:t>物理模型。</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Default="00173398" w:rsidP="00173398">
            <w:r>
              <w:rPr>
                <w:rFonts w:hint="eastAsia"/>
              </w:rPr>
              <w:t>提供对主数据的检索、定义、修改、发布等功能及数据质量管理，包括术语的分类，支持多级分类的维护</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Default="00173398" w:rsidP="00173398">
            <w:r>
              <w:rPr>
                <w:rFonts w:hint="eastAsia"/>
              </w:rPr>
              <w:t>以患者为中心，通过患者的身份证号，建设患者的主索引，能够将各条线的业务数据通过主索引进行关联。</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Default="00173398" w:rsidP="00173398">
            <w:r>
              <w:rPr>
                <w:rFonts w:hint="eastAsia"/>
              </w:rPr>
              <w:t>统一用户及权限资源库基于目录服务构建，目录服务中存放的主要信息包括人员信息、组织信息、应用认证、权限信息、关联信息。目录服务为平台各个应用提供用户信息库，为应用提供公共的认证服务，通过与访问控制软件的协作，提供全局单点登录服。</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Default="00173398" w:rsidP="00DB05F0">
            <w:pPr>
              <w:jc w:val="center"/>
              <w:rPr>
                <w:b/>
                <w:bCs/>
              </w:rPr>
            </w:pPr>
          </w:p>
        </w:tc>
        <w:tc>
          <w:tcPr>
            <w:tcW w:w="1134" w:type="dxa"/>
            <w:vMerge/>
            <w:vAlign w:val="center"/>
          </w:tcPr>
          <w:p w:rsidR="00173398" w:rsidRDefault="00173398" w:rsidP="00DB05F0">
            <w:pPr>
              <w:jc w:val="center"/>
              <w:rPr>
                <w:b/>
                <w:bCs/>
              </w:rPr>
            </w:pPr>
          </w:p>
        </w:tc>
        <w:tc>
          <w:tcPr>
            <w:tcW w:w="1134" w:type="dxa"/>
            <w:vMerge/>
            <w:vAlign w:val="center"/>
          </w:tcPr>
          <w:p w:rsidR="00173398" w:rsidRPr="00F8406A" w:rsidRDefault="00173398" w:rsidP="00DB05F0">
            <w:pPr>
              <w:jc w:val="center"/>
              <w:rPr>
                <w:b/>
                <w:bCs/>
              </w:rPr>
            </w:pPr>
          </w:p>
        </w:tc>
        <w:tc>
          <w:tcPr>
            <w:tcW w:w="6526" w:type="dxa"/>
            <w:vAlign w:val="center"/>
          </w:tcPr>
          <w:p w:rsidR="00173398" w:rsidRDefault="00173398" w:rsidP="00173398">
            <w:r>
              <w:rPr>
                <w:rFonts w:hint="eastAsia"/>
              </w:rPr>
              <w:t>建立全局性的安全访问控制及应用集成机制。</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Pr="00173398" w:rsidRDefault="00173398" w:rsidP="00173398"/>
        </w:tc>
        <w:tc>
          <w:tcPr>
            <w:tcW w:w="1134" w:type="dxa"/>
            <w:vMerge/>
            <w:vAlign w:val="center"/>
          </w:tcPr>
          <w:p w:rsidR="00173398" w:rsidRPr="00173398" w:rsidRDefault="00173398" w:rsidP="00173398"/>
        </w:tc>
        <w:tc>
          <w:tcPr>
            <w:tcW w:w="1134" w:type="dxa"/>
            <w:vMerge w:val="restart"/>
            <w:vAlign w:val="center"/>
          </w:tcPr>
          <w:p w:rsidR="00173398" w:rsidRPr="00173398" w:rsidRDefault="00173398" w:rsidP="00173398">
            <w:r w:rsidRPr="00173398">
              <w:rPr>
                <w:rFonts w:hint="eastAsia"/>
              </w:rPr>
              <w:t>数据后结构化</w:t>
            </w:r>
          </w:p>
        </w:tc>
        <w:tc>
          <w:tcPr>
            <w:tcW w:w="6526" w:type="dxa"/>
            <w:vAlign w:val="center"/>
          </w:tcPr>
          <w:p w:rsidR="00173398" w:rsidRDefault="00173398" w:rsidP="00173398">
            <w:r>
              <w:rPr>
                <w:rFonts w:hint="eastAsia"/>
              </w:rPr>
              <w:t>支持非结构化数据的处理，包括但不限于使用基于深度学习的自然语言处理技术对非结构化的电子病历进行处理，生成结构化的症状、体征、检查、化验等数据。可处理的自然语言病历文本范围包括但不限</w:t>
            </w:r>
            <w:r>
              <w:rPr>
                <w:rFonts w:hint="eastAsia"/>
              </w:rPr>
              <w:lastRenderedPageBreak/>
              <w:t>于主诉、现病史、体格检查、专科检查、诊断依据、鉴别诊断、诊疗计划、病程记录等。</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Pr="00173398" w:rsidRDefault="00173398" w:rsidP="00173398"/>
        </w:tc>
        <w:tc>
          <w:tcPr>
            <w:tcW w:w="1134" w:type="dxa"/>
            <w:vMerge/>
            <w:vAlign w:val="center"/>
          </w:tcPr>
          <w:p w:rsidR="00173398" w:rsidRPr="00173398" w:rsidRDefault="00173398" w:rsidP="00173398"/>
        </w:tc>
        <w:tc>
          <w:tcPr>
            <w:tcW w:w="1134" w:type="dxa"/>
            <w:vMerge/>
            <w:vAlign w:val="center"/>
          </w:tcPr>
          <w:p w:rsidR="00173398" w:rsidRPr="00173398" w:rsidRDefault="00173398" w:rsidP="00173398"/>
        </w:tc>
        <w:tc>
          <w:tcPr>
            <w:tcW w:w="6526" w:type="dxa"/>
            <w:vAlign w:val="center"/>
          </w:tcPr>
          <w:p w:rsidR="00173398" w:rsidRDefault="00173398" w:rsidP="00173398">
            <w:r>
              <w:rPr>
                <w:rFonts w:hint="eastAsia"/>
              </w:rPr>
              <w:t>基于标准化、结构化后的数据仓库对数据进行分析挖掘，探索并形成医院独有的的中文医疗词库和医疗知识图谱，构建疾病、用药、症状、检验检查等临床术语库。</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Pr="00173398" w:rsidRDefault="00173398" w:rsidP="00173398"/>
        </w:tc>
        <w:tc>
          <w:tcPr>
            <w:tcW w:w="1134" w:type="dxa"/>
            <w:vMerge/>
            <w:vAlign w:val="center"/>
          </w:tcPr>
          <w:p w:rsidR="00173398" w:rsidRPr="00173398" w:rsidRDefault="00173398" w:rsidP="00173398"/>
        </w:tc>
        <w:tc>
          <w:tcPr>
            <w:tcW w:w="1134" w:type="dxa"/>
            <w:vMerge/>
            <w:vAlign w:val="center"/>
          </w:tcPr>
          <w:p w:rsidR="00173398" w:rsidRPr="00173398" w:rsidRDefault="00173398" w:rsidP="00173398"/>
        </w:tc>
        <w:tc>
          <w:tcPr>
            <w:tcW w:w="6526" w:type="dxa"/>
            <w:vAlign w:val="center"/>
          </w:tcPr>
          <w:p w:rsidR="00173398" w:rsidRDefault="00173398" w:rsidP="00173398">
            <w:r w:rsidRPr="00131225">
              <w:rPr>
                <w:rFonts w:hint="eastAsia"/>
              </w:rPr>
              <w:t>能够支持多种文本类型的段落结构化处理，包括但不限于入院记录、</w:t>
            </w:r>
            <w:r w:rsidRPr="00131225">
              <w:t>出院记录、</w:t>
            </w:r>
            <w:r w:rsidRPr="00131225">
              <w:rPr>
                <w:rFonts w:hint="eastAsia"/>
              </w:rPr>
              <w:t>手术记录、首次</w:t>
            </w:r>
            <w:r w:rsidRPr="00131225">
              <w:t>病程记录、检查报告</w:t>
            </w:r>
            <w:r w:rsidRPr="00131225">
              <w:rPr>
                <w:rFonts w:hint="eastAsia"/>
              </w:rPr>
              <w:t>等文本类型。</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Pr="00173398" w:rsidRDefault="00173398" w:rsidP="00173398"/>
        </w:tc>
        <w:tc>
          <w:tcPr>
            <w:tcW w:w="1134" w:type="dxa"/>
            <w:vMerge/>
            <w:vAlign w:val="center"/>
          </w:tcPr>
          <w:p w:rsidR="00173398" w:rsidRPr="00173398" w:rsidRDefault="00173398" w:rsidP="00173398"/>
        </w:tc>
        <w:tc>
          <w:tcPr>
            <w:tcW w:w="1134" w:type="dxa"/>
            <w:vMerge/>
            <w:vAlign w:val="center"/>
          </w:tcPr>
          <w:p w:rsidR="00173398" w:rsidRPr="00173398" w:rsidRDefault="00173398" w:rsidP="00173398"/>
        </w:tc>
        <w:tc>
          <w:tcPr>
            <w:tcW w:w="6526" w:type="dxa"/>
            <w:vAlign w:val="center"/>
          </w:tcPr>
          <w:p w:rsidR="00173398" w:rsidRPr="00173398" w:rsidRDefault="00173398" w:rsidP="00173398">
            <w:r w:rsidRPr="00131225">
              <w:rPr>
                <w:rFonts w:hint="eastAsia"/>
              </w:rPr>
              <w:t>能够从病案文本中抽取预先定义的特征信息，如从个人史中抽取“吸烟年限”、从体格检查中抽取“身高”、“体重”、“血压”等；</w:t>
            </w:r>
          </w:p>
        </w:tc>
      </w:tr>
      <w:tr w:rsidR="00D67C47" w:rsidRPr="00F8406A" w:rsidTr="002106D7">
        <w:trPr>
          <w:trHeight w:val="379"/>
        </w:trPr>
        <w:tc>
          <w:tcPr>
            <w:tcW w:w="562" w:type="dxa"/>
            <w:vAlign w:val="center"/>
          </w:tcPr>
          <w:p w:rsidR="00D67C47" w:rsidRPr="00173398" w:rsidRDefault="00D67C47" w:rsidP="00173398">
            <w:pPr>
              <w:pStyle w:val="aff0"/>
              <w:numPr>
                <w:ilvl w:val="0"/>
                <w:numId w:val="15"/>
              </w:numPr>
              <w:ind w:firstLineChars="0"/>
              <w:jc w:val="center"/>
              <w:rPr>
                <w:bCs/>
              </w:rPr>
            </w:pPr>
          </w:p>
        </w:tc>
        <w:tc>
          <w:tcPr>
            <w:tcW w:w="709" w:type="dxa"/>
            <w:vMerge/>
            <w:vAlign w:val="center"/>
          </w:tcPr>
          <w:p w:rsidR="00D67C47" w:rsidRPr="00173398" w:rsidRDefault="00D67C47" w:rsidP="00173398"/>
        </w:tc>
        <w:tc>
          <w:tcPr>
            <w:tcW w:w="1134" w:type="dxa"/>
            <w:vMerge/>
            <w:vAlign w:val="center"/>
          </w:tcPr>
          <w:p w:rsidR="00D67C47" w:rsidRPr="00173398" w:rsidRDefault="00D67C47" w:rsidP="00173398"/>
        </w:tc>
        <w:tc>
          <w:tcPr>
            <w:tcW w:w="1134" w:type="dxa"/>
            <w:vMerge/>
            <w:vAlign w:val="center"/>
          </w:tcPr>
          <w:p w:rsidR="00D67C47" w:rsidRPr="00173398" w:rsidRDefault="00D67C47" w:rsidP="00173398"/>
        </w:tc>
        <w:tc>
          <w:tcPr>
            <w:tcW w:w="6526" w:type="dxa"/>
            <w:vAlign w:val="center"/>
          </w:tcPr>
          <w:p w:rsidR="00D67C47" w:rsidRPr="00131225" w:rsidRDefault="00D67C47" w:rsidP="00173398">
            <w:r w:rsidRPr="00131225">
              <w:rPr>
                <w:rFonts w:hint="eastAsia"/>
              </w:rPr>
              <w:t>能够支持对特定病种的相关特征进行后结构化处理，如射血分数、心功能分级等。</w:t>
            </w:r>
          </w:p>
        </w:tc>
      </w:tr>
      <w:tr w:rsidR="00173398" w:rsidRPr="00F8406A" w:rsidTr="002106D7">
        <w:trPr>
          <w:trHeight w:val="379"/>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vAlign w:val="center"/>
          </w:tcPr>
          <w:p w:rsidR="00173398" w:rsidRPr="00173398" w:rsidRDefault="00173398" w:rsidP="00173398"/>
        </w:tc>
        <w:tc>
          <w:tcPr>
            <w:tcW w:w="1134" w:type="dxa"/>
            <w:vMerge/>
            <w:vAlign w:val="center"/>
          </w:tcPr>
          <w:p w:rsidR="00173398" w:rsidRPr="00173398" w:rsidRDefault="00173398" w:rsidP="00173398"/>
        </w:tc>
        <w:tc>
          <w:tcPr>
            <w:tcW w:w="1134" w:type="dxa"/>
            <w:vMerge/>
            <w:vAlign w:val="center"/>
          </w:tcPr>
          <w:p w:rsidR="00173398" w:rsidRPr="00173398" w:rsidRDefault="00173398" w:rsidP="00173398"/>
        </w:tc>
        <w:tc>
          <w:tcPr>
            <w:tcW w:w="6526" w:type="dxa"/>
            <w:vAlign w:val="center"/>
          </w:tcPr>
          <w:p w:rsidR="00173398" w:rsidRPr="00131225" w:rsidRDefault="00D67C47" w:rsidP="00173398">
            <w:r>
              <w:rPr>
                <w:rFonts w:hint="eastAsia"/>
              </w:rPr>
              <w:t>提供数据标注服务，由自有的医生团队协助医院完成心血管专病科研数据的标注和后结构化模型训练工作</w:t>
            </w:r>
            <w:r w:rsidR="00173398" w:rsidRPr="00131225">
              <w:rPr>
                <w:rFonts w:hint="eastAsia"/>
              </w:rPr>
              <w:t>。</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noWrap/>
            <w:hideMark/>
          </w:tcPr>
          <w:p w:rsidR="00173398" w:rsidRPr="00F8406A" w:rsidRDefault="00173398" w:rsidP="00F8406A"/>
        </w:tc>
        <w:tc>
          <w:tcPr>
            <w:tcW w:w="1134" w:type="dxa"/>
            <w:vMerge w:val="restart"/>
            <w:noWrap/>
            <w:hideMark/>
          </w:tcPr>
          <w:p w:rsidR="00173398" w:rsidRPr="00F8406A" w:rsidRDefault="00173398">
            <w:r>
              <w:rPr>
                <w:rFonts w:hint="eastAsia"/>
              </w:rPr>
              <w:t>科研数据</w:t>
            </w:r>
            <w:r w:rsidRPr="00F8406A">
              <w:rPr>
                <w:rFonts w:hint="eastAsia"/>
              </w:rPr>
              <w:t>检索</w:t>
            </w:r>
          </w:p>
        </w:tc>
        <w:tc>
          <w:tcPr>
            <w:tcW w:w="1134" w:type="dxa"/>
            <w:noWrap/>
            <w:hideMark/>
          </w:tcPr>
          <w:p w:rsidR="00173398" w:rsidRPr="00F8406A" w:rsidRDefault="00173398">
            <w:r w:rsidRPr="00F8406A">
              <w:rPr>
                <w:rFonts w:hint="eastAsia"/>
              </w:rPr>
              <w:t>关键词检索</w:t>
            </w:r>
          </w:p>
        </w:tc>
        <w:tc>
          <w:tcPr>
            <w:tcW w:w="6526" w:type="dxa"/>
            <w:hideMark/>
          </w:tcPr>
          <w:p w:rsidR="00173398" w:rsidRPr="00F8406A" w:rsidRDefault="00173398">
            <w:r w:rsidRPr="00F8406A">
              <w:rPr>
                <w:rFonts w:hint="eastAsia"/>
              </w:rPr>
              <w:t>支持根据关键词检索，如发热、糖尿病、高血压等</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高级搜索</w:t>
            </w:r>
          </w:p>
        </w:tc>
        <w:tc>
          <w:tcPr>
            <w:tcW w:w="6526" w:type="dxa"/>
            <w:noWrap/>
            <w:hideMark/>
          </w:tcPr>
          <w:p w:rsidR="00173398" w:rsidRPr="00F8406A" w:rsidRDefault="00173398">
            <w:r w:rsidRPr="00F8406A">
              <w:rPr>
                <w:rFonts w:hint="eastAsia"/>
              </w:rPr>
              <w:t>支持患者</w:t>
            </w:r>
            <w:r w:rsidRPr="00F8406A">
              <w:rPr>
                <w:rFonts w:hint="eastAsia"/>
              </w:rPr>
              <w:t>ID</w:t>
            </w:r>
            <w:r w:rsidRPr="00F8406A">
              <w:rPr>
                <w:rFonts w:hint="eastAsia"/>
              </w:rPr>
              <w:t>、身份证、性别等患者信息单个或组合进行病历搜索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支持包含</w:t>
            </w:r>
            <w:r w:rsidRPr="00F8406A">
              <w:rPr>
                <w:rFonts w:hint="eastAsia"/>
              </w:rPr>
              <w:t>/</w:t>
            </w:r>
            <w:r w:rsidRPr="00F8406A">
              <w:rPr>
                <w:rFonts w:hint="eastAsia"/>
              </w:rPr>
              <w:t>不包含疾病关键词进行单个或组合进行病历检索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支持包含</w:t>
            </w:r>
            <w:r w:rsidRPr="00F8406A">
              <w:rPr>
                <w:rFonts w:hint="eastAsia"/>
              </w:rPr>
              <w:t>/</w:t>
            </w:r>
            <w:r w:rsidRPr="00F8406A">
              <w:rPr>
                <w:rFonts w:hint="eastAsia"/>
              </w:rPr>
              <w:t>不包含症状关键词进行单个或组合进行病历检索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支持包含</w:t>
            </w:r>
            <w:r w:rsidRPr="00F8406A">
              <w:rPr>
                <w:rFonts w:hint="eastAsia"/>
              </w:rPr>
              <w:t>/</w:t>
            </w:r>
            <w:r w:rsidRPr="00F8406A">
              <w:rPr>
                <w:rFonts w:hint="eastAsia"/>
              </w:rPr>
              <w:t>不包含药品关键词进行单个或组合进行病历检索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支持包含</w:t>
            </w:r>
            <w:r w:rsidRPr="00F8406A">
              <w:rPr>
                <w:rFonts w:hint="eastAsia"/>
              </w:rPr>
              <w:t>/</w:t>
            </w:r>
            <w:r w:rsidRPr="00F8406A">
              <w:rPr>
                <w:rFonts w:hint="eastAsia"/>
              </w:rPr>
              <w:t>不包含手术关键词进行单个或组合进行病历检索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支持单个或组合化验指标进行病历检索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支持根据脉搏、体温、身高等生命体征关键词单个或者多个进行病历检索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支持检查报告包含相关指标进行病历检索</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清除脑图</w:t>
            </w:r>
          </w:p>
        </w:tc>
        <w:tc>
          <w:tcPr>
            <w:tcW w:w="6526" w:type="dxa"/>
            <w:noWrap/>
            <w:hideMark/>
          </w:tcPr>
          <w:p w:rsidR="00173398" w:rsidRPr="00F8406A" w:rsidRDefault="00173398">
            <w:r w:rsidRPr="00F8406A">
              <w:rPr>
                <w:rFonts w:hint="eastAsia"/>
              </w:rPr>
              <w:t>支持对高级检索的脑图信息的清除操作</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数据统计</w:t>
            </w:r>
          </w:p>
        </w:tc>
        <w:tc>
          <w:tcPr>
            <w:tcW w:w="6526" w:type="dxa"/>
            <w:noWrap/>
            <w:hideMark/>
          </w:tcPr>
          <w:p w:rsidR="00173398" w:rsidRPr="00F8406A" w:rsidRDefault="00173398">
            <w:r w:rsidRPr="00F8406A">
              <w:rPr>
                <w:rFonts w:hint="eastAsia"/>
              </w:rPr>
              <w:t>支持在系统所有数据中统计患者和病历数量</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检索结果</w:t>
            </w:r>
          </w:p>
        </w:tc>
        <w:tc>
          <w:tcPr>
            <w:tcW w:w="1134" w:type="dxa"/>
            <w:noWrap/>
            <w:hideMark/>
          </w:tcPr>
          <w:p w:rsidR="00173398" w:rsidRPr="00F8406A" w:rsidRDefault="00173398">
            <w:r w:rsidRPr="00F8406A">
              <w:rPr>
                <w:rFonts w:hint="eastAsia"/>
              </w:rPr>
              <w:t>数据统计</w:t>
            </w:r>
          </w:p>
        </w:tc>
        <w:tc>
          <w:tcPr>
            <w:tcW w:w="6526" w:type="dxa"/>
            <w:noWrap/>
            <w:hideMark/>
          </w:tcPr>
          <w:p w:rsidR="00173398" w:rsidRDefault="00173398">
            <w:r w:rsidRPr="00F8406A">
              <w:rPr>
                <w:rFonts w:hint="eastAsia"/>
              </w:rPr>
              <w:t>支持在</w:t>
            </w:r>
            <w:r w:rsidR="004D3A10">
              <w:rPr>
                <w:rFonts w:hint="eastAsia"/>
              </w:rPr>
              <w:t>搜索</w:t>
            </w:r>
            <w:r w:rsidRPr="00F8406A">
              <w:rPr>
                <w:rFonts w:hint="eastAsia"/>
              </w:rPr>
              <w:t>结果中统计患者和病历数量</w:t>
            </w:r>
          </w:p>
          <w:p w:rsidR="004D3A10" w:rsidRPr="004D3A10" w:rsidRDefault="004D3A10" w:rsidP="004D3A10">
            <w:pPr>
              <w:pStyle w:val="a0"/>
              <w:ind w:firstLineChars="0" w:firstLine="0"/>
              <w:rPr>
                <w:rFonts w:ascii="Verdana" w:hAnsi="Verdana" w:cs="Times New Roman"/>
                <w:kern w:val="2"/>
                <w:sz w:val="21"/>
              </w:rPr>
            </w:pPr>
            <w:r w:rsidRPr="004D3A10">
              <w:rPr>
                <w:rFonts w:ascii="Verdana" w:hAnsi="Verdana" w:cs="Times New Roman" w:hint="eastAsia"/>
                <w:kern w:val="2"/>
                <w:sz w:val="21"/>
              </w:rPr>
              <w:t>支持将检索结果进行针对相关指标的数据分析。</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搜索结果展示</w:t>
            </w:r>
          </w:p>
        </w:tc>
        <w:tc>
          <w:tcPr>
            <w:tcW w:w="6526" w:type="dxa"/>
            <w:noWrap/>
            <w:hideMark/>
          </w:tcPr>
          <w:p w:rsidR="00173398" w:rsidRPr="00F8406A" w:rsidRDefault="00173398">
            <w:r w:rsidRPr="00F8406A">
              <w:rPr>
                <w:rFonts w:hint="eastAsia"/>
              </w:rPr>
              <w:t>支持以卡片形式展示就诊类型、患者性别、年龄、就诊科室、症状等相关信息</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导出</w:t>
            </w:r>
          </w:p>
        </w:tc>
        <w:tc>
          <w:tcPr>
            <w:tcW w:w="6526" w:type="dxa"/>
            <w:noWrap/>
            <w:hideMark/>
          </w:tcPr>
          <w:p w:rsidR="00173398" w:rsidRPr="00F8406A" w:rsidRDefault="00173398">
            <w:r w:rsidRPr="00F8406A">
              <w:rPr>
                <w:rFonts w:hint="eastAsia"/>
              </w:rPr>
              <w:t>选择导出的系统指标字段</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可查看历史导出记录</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支持按照信息总览导出模式进行数据导出</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支持按照诊疗明细导出模式进行数据导出</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申请导出搜索结果</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医疗知识图谱</w:t>
            </w:r>
          </w:p>
        </w:tc>
        <w:tc>
          <w:tcPr>
            <w:tcW w:w="6526" w:type="dxa"/>
            <w:noWrap/>
            <w:hideMark/>
          </w:tcPr>
          <w:p w:rsidR="00173398" w:rsidRPr="00F8406A" w:rsidRDefault="00173398">
            <w:r w:rsidRPr="00F8406A">
              <w:rPr>
                <w:rFonts w:hint="eastAsia"/>
              </w:rPr>
              <w:t>支持统计搜索结果的性别占比</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支持统计搜索结果的年龄段分布</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支持统计搜索结果的疾病分布</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支持统计搜索结果的症状分布</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支持统计搜索结果的化验结果分布</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支持统计搜索结果的检查部位分布</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支持统计搜索结果的药品分布</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全部病例</w:t>
            </w:r>
          </w:p>
        </w:tc>
        <w:tc>
          <w:tcPr>
            <w:tcW w:w="1134" w:type="dxa"/>
            <w:noWrap/>
            <w:hideMark/>
          </w:tcPr>
          <w:p w:rsidR="00173398" w:rsidRPr="00F8406A" w:rsidRDefault="00173398">
            <w:r w:rsidRPr="00F8406A">
              <w:rPr>
                <w:rFonts w:hint="eastAsia"/>
              </w:rPr>
              <w:t>展示病历时间轴</w:t>
            </w:r>
          </w:p>
        </w:tc>
        <w:tc>
          <w:tcPr>
            <w:tcW w:w="6526" w:type="dxa"/>
            <w:noWrap/>
            <w:hideMark/>
          </w:tcPr>
          <w:p w:rsidR="00173398" w:rsidRPr="00F8406A" w:rsidRDefault="00173398">
            <w:r w:rsidRPr="00F8406A">
              <w:rPr>
                <w:rFonts w:hint="eastAsia"/>
              </w:rPr>
              <w:t>支持以就诊时间为轴，卡片形式罗列历次就诊信息</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查看基本信息</w:t>
            </w:r>
          </w:p>
        </w:tc>
        <w:tc>
          <w:tcPr>
            <w:tcW w:w="6526" w:type="dxa"/>
            <w:noWrap/>
            <w:hideMark/>
          </w:tcPr>
          <w:p w:rsidR="00173398" w:rsidRPr="00F8406A" w:rsidRDefault="00173398">
            <w:r w:rsidRPr="00F8406A">
              <w:rPr>
                <w:rFonts w:hint="eastAsia"/>
              </w:rPr>
              <w:t>支持对患者基本信息的查看</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历史诊断过滤</w:t>
            </w:r>
          </w:p>
        </w:tc>
        <w:tc>
          <w:tcPr>
            <w:tcW w:w="6526" w:type="dxa"/>
            <w:noWrap/>
            <w:hideMark/>
          </w:tcPr>
          <w:p w:rsidR="00173398" w:rsidRPr="00F8406A" w:rsidRDefault="00173398">
            <w:r w:rsidRPr="00F8406A">
              <w:rPr>
                <w:rFonts w:hint="eastAsia"/>
              </w:rPr>
              <w:t>支持按照历史诊断关键词进行全部病历的数据过滤</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数据检索</w:t>
            </w:r>
          </w:p>
        </w:tc>
        <w:tc>
          <w:tcPr>
            <w:tcW w:w="6526" w:type="dxa"/>
            <w:noWrap/>
            <w:hideMark/>
          </w:tcPr>
          <w:p w:rsidR="00173398" w:rsidRPr="00F8406A" w:rsidRDefault="00173398">
            <w:r w:rsidRPr="00F8406A">
              <w:rPr>
                <w:rFonts w:hint="eastAsia"/>
              </w:rPr>
              <w:t>支持在全部病历中按关键词进行数据再过滤</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数据统计</w:t>
            </w:r>
          </w:p>
        </w:tc>
        <w:tc>
          <w:tcPr>
            <w:tcW w:w="6526" w:type="dxa"/>
            <w:noWrap/>
            <w:hideMark/>
          </w:tcPr>
          <w:p w:rsidR="00173398" w:rsidRPr="00F8406A" w:rsidRDefault="00173398">
            <w:r w:rsidRPr="00F8406A">
              <w:rPr>
                <w:rFonts w:hint="eastAsia"/>
              </w:rPr>
              <w:t>支持在全部病历中统计该患者的所有病历数量</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查看病历详情</w:t>
            </w:r>
          </w:p>
        </w:tc>
        <w:tc>
          <w:tcPr>
            <w:tcW w:w="6526" w:type="dxa"/>
            <w:noWrap/>
            <w:hideMark/>
          </w:tcPr>
          <w:p w:rsidR="00173398" w:rsidRPr="00F8406A" w:rsidRDefault="00173398">
            <w:r w:rsidRPr="00F8406A">
              <w:rPr>
                <w:rFonts w:hint="eastAsia"/>
              </w:rPr>
              <w:t>通过点击病历时间轴卡片可查看病历详情</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标记就诊类型</w:t>
            </w:r>
          </w:p>
        </w:tc>
        <w:tc>
          <w:tcPr>
            <w:tcW w:w="6526" w:type="dxa"/>
            <w:noWrap/>
            <w:hideMark/>
          </w:tcPr>
          <w:p w:rsidR="00173398" w:rsidRPr="00F8406A" w:rsidRDefault="00173398">
            <w:r w:rsidRPr="00F8406A">
              <w:rPr>
                <w:rFonts w:hint="eastAsia"/>
              </w:rPr>
              <w:t>支持明显的就诊类型标记，方便对门诊、住院和急诊的识别</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病历详情</w:t>
            </w:r>
          </w:p>
        </w:tc>
        <w:tc>
          <w:tcPr>
            <w:tcW w:w="1134" w:type="dxa"/>
            <w:vMerge w:val="restart"/>
            <w:noWrap/>
            <w:hideMark/>
          </w:tcPr>
          <w:p w:rsidR="00173398" w:rsidRPr="00F8406A" w:rsidRDefault="00173398">
            <w:r w:rsidRPr="00F8406A">
              <w:rPr>
                <w:rFonts w:hint="eastAsia"/>
              </w:rPr>
              <w:t>文档列表</w:t>
            </w:r>
          </w:p>
        </w:tc>
        <w:tc>
          <w:tcPr>
            <w:tcW w:w="6526" w:type="dxa"/>
            <w:noWrap/>
            <w:hideMark/>
          </w:tcPr>
          <w:p w:rsidR="00173398" w:rsidRPr="00F8406A" w:rsidRDefault="00173398">
            <w:r w:rsidRPr="00F8406A">
              <w:rPr>
                <w:rFonts w:hint="eastAsia"/>
              </w:rPr>
              <w:t>按时间展示各类病历文书</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按医疗业务分类展示各类病历文书</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val="restart"/>
            <w:noWrap/>
            <w:hideMark/>
          </w:tcPr>
          <w:p w:rsidR="004D3A10" w:rsidRPr="00F8406A" w:rsidRDefault="004D3A10" w:rsidP="00F8406A">
            <w:r w:rsidRPr="00F8406A">
              <w:rPr>
                <w:rFonts w:hint="eastAsia"/>
              </w:rPr>
              <w:t>病历详情内容</w:t>
            </w:r>
          </w:p>
        </w:tc>
        <w:tc>
          <w:tcPr>
            <w:tcW w:w="6526" w:type="dxa"/>
            <w:noWrap/>
            <w:hideMark/>
          </w:tcPr>
          <w:p w:rsidR="004D3A10" w:rsidRPr="00F8406A" w:rsidRDefault="004D3A10">
            <w:r w:rsidRPr="00F8406A">
              <w:rPr>
                <w:rFonts w:hint="eastAsia"/>
              </w:rPr>
              <w:t>按医疗业务分类罗列展示患者基本信息、诊断、入院记录、检查、检验等相关内容数据</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noWrap/>
            <w:hideMark/>
          </w:tcPr>
          <w:p w:rsidR="004D3A10" w:rsidRPr="00F8406A" w:rsidRDefault="004D3A10" w:rsidP="00F8406A">
            <w:r w:rsidRPr="00F8406A">
              <w:rPr>
                <w:rFonts w:hint="eastAsia"/>
              </w:rPr>
              <w:t>医嘱支持根据药品、手术、检查、化验、其他和包含临时医嘱进行数据过滤</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noWrap/>
            <w:hideMark/>
          </w:tcPr>
          <w:p w:rsidR="004D3A10" w:rsidRPr="00F8406A" w:rsidRDefault="004D3A10" w:rsidP="00F8406A">
            <w:r w:rsidRPr="00F8406A">
              <w:rPr>
                <w:rFonts w:hint="eastAsia"/>
              </w:rPr>
              <w:t>支持对生命体征各项指标的变化趋势统计</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noWrap/>
            <w:hideMark/>
          </w:tcPr>
          <w:p w:rsidR="004D3A10" w:rsidRPr="00F8406A" w:rsidRDefault="004D3A10" w:rsidP="00F8406A">
            <w:r w:rsidRPr="00F8406A">
              <w:rPr>
                <w:rFonts w:hint="eastAsia"/>
              </w:rPr>
              <w:t>支持对检验指标的变化趋势统计</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tcPr>
          <w:p w:rsidR="004D3A10" w:rsidRPr="00F8406A" w:rsidRDefault="004D3A10"/>
        </w:tc>
        <w:tc>
          <w:tcPr>
            <w:tcW w:w="1134" w:type="dxa"/>
            <w:vMerge/>
          </w:tcPr>
          <w:p w:rsidR="004D3A10" w:rsidRPr="00F8406A" w:rsidRDefault="004D3A10"/>
        </w:tc>
        <w:tc>
          <w:tcPr>
            <w:tcW w:w="1134" w:type="dxa"/>
            <w:vMerge/>
          </w:tcPr>
          <w:p w:rsidR="004D3A10" w:rsidRPr="00F8406A" w:rsidRDefault="004D3A10"/>
        </w:tc>
        <w:tc>
          <w:tcPr>
            <w:tcW w:w="6526" w:type="dxa"/>
            <w:noWrap/>
          </w:tcPr>
          <w:p w:rsidR="004D3A10" w:rsidRPr="00F8406A" w:rsidRDefault="004D3A10" w:rsidP="004D3A10">
            <w:r>
              <w:rPr>
                <w:rFonts w:hint="eastAsia"/>
              </w:rPr>
              <w:t>支持嵌入</w:t>
            </w:r>
            <w:r>
              <w:rPr>
                <w:rFonts w:hint="eastAsia"/>
              </w:rPr>
              <w:t>P</w:t>
            </w:r>
            <w:r>
              <w:t>ACS</w:t>
            </w:r>
            <w:r>
              <w:rPr>
                <w:rFonts w:hint="eastAsia"/>
              </w:rPr>
              <w:t>系统影像调取接口，方便医生查看影像报告原始图片</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全部病例</w:t>
            </w:r>
          </w:p>
        </w:tc>
        <w:tc>
          <w:tcPr>
            <w:tcW w:w="6526" w:type="dxa"/>
            <w:noWrap/>
            <w:hideMark/>
          </w:tcPr>
          <w:p w:rsidR="00173398" w:rsidRPr="00F8406A" w:rsidRDefault="00173398">
            <w:r w:rsidRPr="00F8406A">
              <w:rPr>
                <w:rFonts w:hint="eastAsia"/>
              </w:rPr>
              <w:t>支持以就诊为单位，罗列展示该患者的全部就诊概要信息</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支持对该患者某次就诊病历详情的查看</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相似病历</w:t>
            </w:r>
          </w:p>
        </w:tc>
        <w:tc>
          <w:tcPr>
            <w:tcW w:w="6526" w:type="dxa"/>
            <w:noWrap/>
            <w:hideMark/>
          </w:tcPr>
          <w:p w:rsidR="00173398" w:rsidRPr="00F8406A" w:rsidRDefault="00173398">
            <w:r w:rsidRPr="00F8406A">
              <w:rPr>
                <w:rFonts w:hint="eastAsia"/>
              </w:rPr>
              <w:t>支持从相似疾病、相似用药、相似症状等方面罗列其他患者就诊信息</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支持对相似患者病历详情的查看</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noWrap/>
            <w:hideMark/>
          </w:tcPr>
          <w:p w:rsidR="00173398" w:rsidRPr="00F8406A" w:rsidRDefault="00173398" w:rsidP="00F8406A">
            <w:r w:rsidRPr="00F8406A">
              <w:rPr>
                <w:rFonts w:hint="eastAsia"/>
              </w:rPr>
              <w:t>导出病历</w:t>
            </w:r>
          </w:p>
        </w:tc>
        <w:tc>
          <w:tcPr>
            <w:tcW w:w="6526" w:type="dxa"/>
            <w:noWrap/>
            <w:hideMark/>
          </w:tcPr>
          <w:p w:rsidR="00173398" w:rsidRPr="00F8406A" w:rsidRDefault="00173398">
            <w:r w:rsidRPr="00F8406A">
              <w:rPr>
                <w:rFonts w:hint="eastAsia"/>
              </w:rPr>
              <w:t>支持以</w:t>
            </w:r>
            <w:r w:rsidRPr="00F8406A">
              <w:rPr>
                <w:rFonts w:hint="eastAsia"/>
              </w:rPr>
              <w:t>pdf</w:t>
            </w:r>
            <w:r w:rsidRPr="00F8406A">
              <w:rPr>
                <w:rFonts w:hint="eastAsia"/>
              </w:rPr>
              <w:t>形式导出此病历</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val="restart"/>
            <w:noWrap/>
            <w:hideMark/>
          </w:tcPr>
          <w:p w:rsidR="00173398" w:rsidRPr="00F8406A" w:rsidRDefault="00173398" w:rsidP="00F8406A">
            <w:r w:rsidRPr="00F8406A">
              <w:rPr>
                <w:rFonts w:hint="eastAsia"/>
              </w:rPr>
              <w:t>患者信息浮窗</w:t>
            </w:r>
          </w:p>
        </w:tc>
        <w:tc>
          <w:tcPr>
            <w:tcW w:w="6526" w:type="dxa"/>
            <w:noWrap/>
            <w:hideMark/>
          </w:tcPr>
          <w:p w:rsidR="00173398" w:rsidRPr="00F8406A" w:rsidRDefault="00173398">
            <w:r w:rsidRPr="00F8406A">
              <w:rPr>
                <w:rFonts w:hint="eastAsia"/>
              </w:rPr>
              <w:t>支持页面数据滚动时，患者信息浮窗显示</w:t>
            </w:r>
          </w:p>
        </w:tc>
      </w:tr>
      <w:tr w:rsidR="00173398" w:rsidRPr="00F8406A" w:rsidTr="002106D7">
        <w:trPr>
          <w:trHeight w:val="285"/>
        </w:trPr>
        <w:tc>
          <w:tcPr>
            <w:tcW w:w="562" w:type="dxa"/>
            <w:vAlign w:val="center"/>
          </w:tcPr>
          <w:p w:rsidR="00173398" w:rsidRPr="00173398" w:rsidRDefault="00173398" w:rsidP="00173398">
            <w:pPr>
              <w:pStyle w:val="aff0"/>
              <w:numPr>
                <w:ilvl w:val="0"/>
                <w:numId w:val="15"/>
              </w:numPr>
              <w:ind w:firstLineChars="0"/>
              <w:jc w:val="center"/>
              <w:rPr>
                <w:bCs/>
              </w:rPr>
            </w:pPr>
          </w:p>
        </w:tc>
        <w:tc>
          <w:tcPr>
            <w:tcW w:w="709" w:type="dxa"/>
            <w:vMerge/>
            <w:hideMark/>
          </w:tcPr>
          <w:p w:rsidR="00173398" w:rsidRPr="00F8406A" w:rsidRDefault="00173398"/>
        </w:tc>
        <w:tc>
          <w:tcPr>
            <w:tcW w:w="1134" w:type="dxa"/>
            <w:vMerge/>
            <w:hideMark/>
          </w:tcPr>
          <w:p w:rsidR="00173398" w:rsidRPr="00F8406A" w:rsidRDefault="00173398"/>
        </w:tc>
        <w:tc>
          <w:tcPr>
            <w:tcW w:w="1134" w:type="dxa"/>
            <w:vMerge/>
            <w:hideMark/>
          </w:tcPr>
          <w:p w:rsidR="00173398" w:rsidRPr="00F8406A" w:rsidRDefault="00173398"/>
        </w:tc>
        <w:tc>
          <w:tcPr>
            <w:tcW w:w="6526" w:type="dxa"/>
            <w:noWrap/>
            <w:hideMark/>
          </w:tcPr>
          <w:p w:rsidR="00173398" w:rsidRPr="00F8406A" w:rsidRDefault="00173398" w:rsidP="00F8406A">
            <w:r w:rsidRPr="00F8406A">
              <w:rPr>
                <w:rFonts w:hint="eastAsia"/>
              </w:rPr>
              <w:t>支持从浮窗中进行全部病历、相似病历和导出病历操作</w:t>
            </w:r>
          </w:p>
        </w:tc>
      </w:tr>
      <w:tr w:rsidR="00724B8D" w:rsidRPr="00F8406A" w:rsidTr="002106D7">
        <w:trPr>
          <w:trHeight w:val="33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val="restart"/>
            <w:noWrap/>
            <w:hideMark/>
          </w:tcPr>
          <w:p w:rsidR="00724B8D" w:rsidRPr="00F8406A" w:rsidRDefault="00B02EA5" w:rsidP="00B02EA5">
            <w:r>
              <w:rPr>
                <w:rFonts w:hint="eastAsia"/>
              </w:rPr>
              <w:t>回顾性研究</w:t>
            </w:r>
          </w:p>
        </w:tc>
        <w:tc>
          <w:tcPr>
            <w:tcW w:w="1134" w:type="dxa"/>
            <w:vMerge w:val="restart"/>
            <w:noWrap/>
            <w:hideMark/>
          </w:tcPr>
          <w:p w:rsidR="00724B8D" w:rsidRPr="00F8406A" w:rsidRDefault="00724B8D">
            <w:r w:rsidRPr="00F8406A">
              <w:rPr>
                <w:rFonts w:hint="eastAsia"/>
              </w:rPr>
              <w:t>项目管理</w:t>
            </w:r>
          </w:p>
        </w:tc>
        <w:tc>
          <w:tcPr>
            <w:tcW w:w="1134" w:type="dxa"/>
            <w:vMerge w:val="restart"/>
            <w:hideMark/>
          </w:tcPr>
          <w:p w:rsidR="00724B8D" w:rsidRPr="00F8406A" w:rsidRDefault="00724B8D">
            <w:r w:rsidRPr="00F8406A">
              <w:rPr>
                <w:rFonts w:hint="eastAsia"/>
              </w:rPr>
              <w:t>项目列表</w:t>
            </w:r>
          </w:p>
        </w:tc>
        <w:tc>
          <w:tcPr>
            <w:tcW w:w="6526" w:type="dxa"/>
            <w:hideMark/>
          </w:tcPr>
          <w:p w:rsidR="00724B8D" w:rsidRPr="00F8406A" w:rsidRDefault="00724B8D">
            <w:r w:rsidRPr="00F8406A">
              <w:rPr>
                <w:rFonts w:hint="eastAsia"/>
              </w:rPr>
              <w:t>支持按照项目名称、项目类型、时间段和项目状态进行项目信息检索</w:t>
            </w:r>
          </w:p>
        </w:tc>
      </w:tr>
      <w:tr w:rsidR="00724B8D" w:rsidRPr="00F8406A" w:rsidTr="002106D7">
        <w:trPr>
          <w:trHeight w:val="33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对于前瞻性科研项目，如果未进行随访配置，有警示图标提醒</w:t>
            </w:r>
          </w:p>
        </w:tc>
      </w:tr>
      <w:tr w:rsidR="004D3A10" w:rsidRPr="00F8406A" w:rsidTr="002106D7">
        <w:trPr>
          <w:trHeight w:val="330"/>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val="restart"/>
            <w:hideMark/>
          </w:tcPr>
          <w:p w:rsidR="004D3A10" w:rsidRPr="00F8406A" w:rsidRDefault="004D3A10" w:rsidP="00F8406A">
            <w:r w:rsidRPr="00F8406A">
              <w:rPr>
                <w:rFonts w:hint="eastAsia"/>
              </w:rPr>
              <w:t>新增项目</w:t>
            </w:r>
          </w:p>
        </w:tc>
        <w:tc>
          <w:tcPr>
            <w:tcW w:w="6526" w:type="dxa"/>
            <w:hideMark/>
          </w:tcPr>
          <w:p w:rsidR="004D3A10" w:rsidRPr="00F8406A" w:rsidRDefault="004D3A10">
            <w:r w:rsidRPr="00F8406A">
              <w:rPr>
                <w:rFonts w:hint="eastAsia"/>
              </w:rPr>
              <w:t>支持对项目基本信息的新增</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hideMark/>
          </w:tcPr>
          <w:p w:rsidR="004D3A10" w:rsidRPr="00F8406A" w:rsidRDefault="004D3A10" w:rsidP="00F8406A">
            <w:r w:rsidRPr="00F8406A">
              <w:rPr>
                <w:rFonts w:hint="eastAsia"/>
              </w:rPr>
              <w:t>支持对项目纳排条件的新增</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hideMark/>
          </w:tcPr>
          <w:p w:rsidR="004D3A10" w:rsidRPr="00F8406A" w:rsidRDefault="004D3A10" w:rsidP="00F8406A">
            <w:r w:rsidRPr="00F8406A">
              <w:rPr>
                <w:rFonts w:hint="eastAsia"/>
              </w:rPr>
              <w:t>支持对项目数据范围的选择，数据范围仅由系统指标构成</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hideMark/>
          </w:tcPr>
          <w:p w:rsidR="004D3A10" w:rsidRPr="00F8406A" w:rsidRDefault="004D3A10" w:rsidP="00F8406A">
            <w:r w:rsidRPr="00F8406A">
              <w:rPr>
                <w:rFonts w:hint="eastAsia"/>
              </w:rPr>
              <w:t>支持对研究队列的新增</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hideMark/>
          </w:tcPr>
          <w:p w:rsidR="004D3A10" w:rsidRPr="00F8406A" w:rsidRDefault="004D3A10"/>
        </w:tc>
        <w:tc>
          <w:tcPr>
            <w:tcW w:w="1134" w:type="dxa"/>
            <w:vMerge/>
            <w:hideMark/>
          </w:tcPr>
          <w:p w:rsidR="004D3A10" w:rsidRPr="00F8406A" w:rsidRDefault="004D3A10"/>
        </w:tc>
        <w:tc>
          <w:tcPr>
            <w:tcW w:w="1134" w:type="dxa"/>
            <w:vMerge/>
            <w:hideMark/>
          </w:tcPr>
          <w:p w:rsidR="004D3A10" w:rsidRPr="00F8406A" w:rsidRDefault="004D3A10"/>
        </w:tc>
        <w:tc>
          <w:tcPr>
            <w:tcW w:w="6526" w:type="dxa"/>
            <w:hideMark/>
          </w:tcPr>
          <w:p w:rsidR="004D3A10" w:rsidRPr="00F8406A" w:rsidRDefault="004D3A10" w:rsidP="00F8406A">
            <w:r w:rsidRPr="00F8406A">
              <w:rPr>
                <w:rFonts w:hint="eastAsia"/>
              </w:rPr>
              <w:t>支持对研究队列纳排条件的新增</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tcPr>
          <w:p w:rsidR="004D3A10" w:rsidRPr="00F8406A" w:rsidRDefault="004D3A10"/>
        </w:tc>
        <w:tc>
          <w:tcPr>
            <w:tcW w:w="1134" w:type="dxa"/>
            <w:vMerge/>
          </w:tcPr>
          <w:p w:rsidR="004D3A10" w:rsidRPr="00F8406A" w:rsidRDefault="004D3A10"/>
        </w:tc>
        <w:tc>
          <w:tcPr>
            <w:tcW w:w="1134" w:type="dxa"/>
            <w:vMerge/>
          </w:tcPr>
          <w:p w:rsidR="004D3A10" w:rsidRPr="00F8406A" w:rsidRDefault="004D3A10"/>
        </w:tc>
        <w:tc>
          <w:tcPr>
            <w:tcW w:w="6526" w:type="dxa"/>
          </w:tcPr>
          <w:p w:rsidR="004D3A10" w:rsidRPr="00F8406A" w:rsidRDefault="004D3A10" w:rsidP="00F8406A">
            <w:r>
              <w:rPr>
                <w:rFonts w:hint="eastAsia"/>
              </w:rPr>
              <w:t>支持通过纳排条件的设置从专病库抽取病例加入研究队列</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val="restart"/>
            <w:hideMark/>
          </w:tcPr>
          <w:p w:rsidR="00724B8D" w:rsidRPr="00F8406A" w:rsidRDefault="00724B8D" w:rsidP="00F8406A">
            <w:r w:rsidRPr="00F8406A">
              <w:rPr>
                <w:rFonts w:hint="eastAsia"/>
              </w:rPr>
              <w:t>修改项目</w:t>
            </w:r>
          </w:p>
        </w:tc>
        <w:tc>
          <w:tcPr>
            <w:tcW w:w="6526" w:type="dxa"/>
            <w:hideMark/>
          </w:tcPr>
          <w:p w:rsidR="00724B8D" w:rsidRPr="00F8406A" w:rsidRDefault="00724B8D">
            <w:r w:rsidRPr="00F8406A">
              <w:rPr>
                <w:rFonts w:hint="eastAsia"/>
              </w:rPr>
              <w:t>支持对项目基本信息的修改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支持对项目纳排条件的修改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支持对项目数据范围的修改，对于回顾性科研项目，数据范围仅由系统指标构成</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支持对研究队列的修改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支持对研究队列纳排条件的修改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hideMark/>
          </w:tcPr>
          <w:p w:rsidR="00724B8D" w:rsidRPr="00F8406A" w:rsidRDefault="00724B8D" w:rsidP="00F8406A">
            <w:r w:rsidRPr="00F8406A">
              <w:rPr>
                <w:rFonts w:hint="eastAsia"/>
              </w:rPr>
              <w:t>删除项目</w:t>
            </w:r>
          </w:p>
        </w:tc>
        <w:tc>
          <w:tcPr>
            <w:tcW w:w="6526" w:type="dxa"/>
            <w:hideMark/>
          </w:tcPr>
          <w:p w:rsidR="00724B8D" w:rsidRPr="00F8406A" w:rsidRDefault="00724B8D">
            <w:r w:rsidRPr="00F8406A">
              <w:rPr>
                <w:rFonts w:hint="eastAsia"/>
              </w:rPr>
              <w:t>支持对项目的删除操作</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val="restart"/>
            <w:hideMark/>
          </w:tcPr>
          <w:p w:rsidR="00724B8D" w:rsidRPr="00F8406A" w:rsidRDefault="00724B8D" w:rsidP="00F8406A">
            <w:r w:rsidRPr="00F8406A">
              <w:rPr>
                <w:rFonts w:hint="eastAsia"/>
              </w:rPr>
              <w:t>查看项目</w:t>
            </w:r>
          </w:p>
        </w:tc>
        <w:tc>
          <w:tcPr>
            <w:tcW w:w="6526" w:type="dxa"/>
            <w:hideMark/>
          </w:tcPr>
          <w:p w:rsidR="00724B8D" w:rsidRPr="00F8406A" w:rsidRDefault="00724B8D">
            <w:r w:rsidRPr="00F8406A">
              <w:rPr>
                <w:rFonts w:hint="eastAsia"/>
              </w:rPr>
              <w:t>支持对项目信息的查看操作</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tcPr>
          <w:p w:rsidR="00724B8D" w:rsidRPr="00F8406A" w:rsidRDefault="00724B8D"/>
        </w:tc>
        <w:tc>
          <w:tcPr>
            <w:tcW w:w="1134" w:type="dxa"/>
            <w:vMerge/>
          </w:tcPr>
          <w:p w:rsidR="00724B8D" w:rsidRPr="00F8406A" w:rsidRDefault="00724B8D"/>
        </w:tc>
        <w:tc>
          <w:tcPr>
            <w:tcW w:w="1134" w:type="dxa"/>
            <w:vMerge/>
          </w:tcPr>
          <w:p w:rsidR="00724B8D" w:rsidRPr="00F8406A" w:rsidRDefault="00724B8D" w:rsidP="00F8406A"/>
        </w:tc>
        <w:tc>
          <w:tcPr>
            <w:tcW w:w="6526" w:type="dxa"/>
          </w:tcPr>
          <w:p w:rsidR="00724B8D" w:rsidRPr="00F8406A" w:rsidRDefault="00724B8D">
            <w:r>
              <w:rPr>
                <w:rFonts w:hint="eastAsia"/>
              </w:rPr>
              <w:t>支持对队列数据的统计分析</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数据导出</w:t>
            </w:r>
          </w:p>
        </w:tc>
        <w:tc>
          <w:tcPr>
            <w:tcW w:w="1134" w:type="dxa"/>
            <w:vMerge w:val="restart"/>
            <w:hideMark/>
          </w:tcPr>
          <w:p w:rsidR="00F8406A" w:rsidRPr="00F8406A" w:rsidRDefault="00F8406A">
            <w:r w:rsidRPr="00F8406A">
              <w:rPr>
                <w:rFonts w:hint="eastAsia"/>
              </w:rPr>
              <w:t>数据导出</w:t>
            </w:r>
          </w:p>
        </w:tc>
        <w:tc>
          <w:tcPr>
            <w:tcW w:w="6526" w:type="dxa"/>
            <w:hideMark/>
          </w:tcPr>
          <w:p w:rsidR="00F8406A" w:rsidRPr="00F8406A" w:rsidRDefault="00F8406A">
            <w:r w:rsidRPr="00F8406A">
              <w:rPr>
                <w:rFonts w:hint="eastAsia"/>
              </w:rPr>
              <w:t>数据导出时支持对数据数据范围的选择</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支持按照信息总览模式和诊疗明细模式导出数据</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支持导出随访数据</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支持申请导出操作</w:t>
            </w:r>
          </w:p>
        </w:tc>
      </w:tr>
      <w:tr w:rsidR="00724B8D" w:rsidRPr="00F8406A" w:rsidTr="002106D7">
        <w:trPr>
          <w:trHeight w:val="33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val="restart"/>
            <w:noWrap/>
            <w:hideMark/>
          </w:tcPr>
          <w:p w:rsidR="00724B8D" w:rsidRPr="00F8406A" w:rsidRDefault="00B02EA5" w:rsidP="00F8406A">
            <w:r>
              <w:rPr>
                <w:rFonts w:hint="eastAsia"/>
              </w:rPr>
              <w:t>前瞻性研究</w:t>
            </w:r>
          </w:p>
        </w:tc>
        <w:tc>
          <w:tcPr>
            <w:tcW w:w="1134" w:type="dxa"/>
            <w:vMerge w:val="restart"/>
            <w:noWrap/>
            <w:hideMark/>
          </w:tcPr>
          <w:p w:rsidR="00724B8D" w:rsidRPr="00F8406A" w:rsidRDefault="00724B8D">
            <w:r w:rsidRPr="00F8406A">
              <w:rPr>
                <w:rFonts w:hint="eastAsia"/>
              </w:rPr>
              <w:t>项目管理</w:t>
            </w:r>
          </w:p>
        </w:tc>
        <w:tc>
          <w:tcPr>
            <w:tcW w:w="1134" w:type="dxa"/>
            <w:vMerge w:val="restart"/>
            <w:hideMark/>
          </w:tcPr>
          <w:p w:rsidR="00724B8D" w:rsidRPr="00F8406A" w:rsidRDefault="00724B8D">
            <w:r w:rsidRPr="00F8406A">
              <w:rPr>
                <w:rFonts w:hint="eastAsia"/>
              </w:rPr>
              <w:t>项目列表</w:t>
            </w:r>
          </w:p>
        </w:tc>
        <w:tc>
          <w:tcPr>
            <w:tcW w:w="6526" w:type="dxa"/>
            <w:hideMark/>
          </w:tcPr>
          <w:p w:rsidR="00724B8D" w:rsidRPr="00F8406A" w:rsidRDefault="00724B8D">
            <w:r w:rsidRPr="00F8406A">
              <w:rPr>
                <w:rFonts w:hint="eastAsia"/>
              </w:rPr>
              <w:t>支持按照项目名称、项目类型、时间段和项目状态进行项目信息检索</w:t>
            </w:r>
          </w:p>
        </w:tc>
      </w:tr>
      <w:tr w:rsidR="00724B8D" w:rsidRPr="00F8406A" w:rsidTr="002106D7">
        <w:trPr>
          <w:trHeight w:val="33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对于前瞻性科研项目，如果未进行随访配置，有警示图标提醒</w:t>
            </w:r>
          </w:p>
        </w:tc>
      </w:tr>
      <w:tr w:rsidR="00724B8D" w:rsidRPr="00F8406A" w:rsidTr="002106D7">
        <w:trPr>
          <w:trHeight w:val="33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val="restart"/>
            <w:hideMark/>
          </w:tcPr>
          <w:p w:rsidR="00724B8D" w:rsidRPr="00F8406A" w:rsidRDefault="00724B8D" w:rsidP="00F8406A">
            <w:r w:rsidRPr="00F8406A">
              <w:rPr>
                <w:rFonts w:hint="eastAsia"/>
              </w:rPr>
              <w:t>新增项目</w:t>
            </w:r>
          </w:p>
        </w:tc>
        <w:tc>
          <w:tcPr>
            <w:tcW w:w="6526" w:type="dxa"/>
            <w:hideMark/>
          </w:tcPr>
          <w:p w:rsidR="00724B8D" w:rsidRPr="00F8406A" w:rsidRDefault="00724B8D">
            <w:r w:rsidRPr="00F8406A">
              <w:rPr>
                <w:rFonts w:hint="eastAsia"/>
              </w:rPr>
              <w:t>支持对项目基本信息的新增</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支持对项目纳排条件的新增</w:t>
            </w:r>
          </w:p>
        </w:tc>
      </w:tr>
      <w:tr w:rsidR="00724B8D" w:rsidRPr="00F8406A" w:rsidTr="002106D7">
        <w:trPr>
          <w:trHeight w:val="57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支持对项目数据范围的选择，数据范围由系统指标和问卷指标两部分共同构成，共同组成</w:t>
            </w:r>
            <w:r w:rsidRPr="00F8406A">
              <w:rPr>
                <w:rFonts w:hint="eastAsia"/>
              </w:rPr>
              <w:t>CRF</w:t>
            </w:r>
            <w:r w:rsidRPr="00F8406A">
              <w:rPr>
                <w:rFonts w:hint="eastAsia"/>
              </w:rPr>
              <w:t>表单，一个项目支持创建一个或多个</w:t>
            </w:r>
            <w:r w:rsidRPr="00F8406A">
              <w:rPr>
                <w:rFonts w:hint="eastAsia"/>
              </w:rPr>
              <w:t>CRF</w:t>
            </w:r>
            <w:r w:rsidRPr="00F8406A">
              <w:rPr>
                <w:rFonts w:hint="eastAsia"/>
              </w:rPr>
              <w:t>表单。</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支持对研究队列的新增</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支持对研究队列纳排条件的新增</w:t>
            </w:r>
          </w:p>
        </w:tc>
      </w:tr>
      <w:tr w:rsidR="004D3A10" w:rsidRPr="00F8406A" w:rsidTr="002106D7">
        <w:trPr>
          <w:trHeight w:val="285"/>
        </w:trPr>
        <w:tc>
          <w:tcPr>
            <w:tcW w:w="562" w:type="dxa"/>
            <w:vAlign w:val="center"/>
          </w:tcPr>
          <w:p w:rsidR="004D3A10" w:rsidRPr="00173398" w:rsidRDefault="004D3A10" w:rsidP="00173398">
            <w:pPr>
              <w:pStyle w:val="aff0"/>
              <w:numPr>
                <w:ilvl w:val="0"/>
                <w:numId w:val="15"/>
              </w:numPr>
              <w:ind w:firstLineChars="0"/>
              <w:jc w:val="center"/>
              <w:rPr>
                <w:bCs/>
              </w:rPr>
            </w:pPr>
          </w:p>
        </w:tc>
        <w:tc>
          <w:tcPr>
            <w:tcW w:w="709" w:type="dxa"/>
            <w:vMerge/>
          </w:tcPr>
          <w:p w:rsidR="004D3A10" w:rsidRPr="00F8406A" w:rsidRDefault="004D3A10"/>
        </w:tc>
        <w:tc>
          <w:tcPr>
            <w:tcW w:w="1134" w:type="dxa"/>
            <w:vMerge/>
          </w:tcPr>
          <w:p w:rsidR="004D3A10" w:rsidRPr="00F8406A" w:rsidRDefault="004D3A10"/>
        </w:tc>
        <w:tc>
          <w:tcPr>
            <w:tcW w:w="1134" w:type="dxa"/>
            <w:vMerge/>
          </w:tcPr>
          <w:p w:rsidR="004D3A10" w:rsidRPr="00F8406A" w:rsidRDefault="004D3A10"/>
        </w:tc>
        <w:tc>
          <w:tcPr>
            <w:tcW w:w="6526" w:type="dxa"/>
          </w:tcPr>
          <w:p w:rsidR="004D3A10" w:rsidRPr="00F8406A" w:rsidRDefault="004D3A10" w:rsidP="00F8406A">
            <w:r>
              <w:rPr>
                <w:rFonts w:hint="eastAsia"/>
              </w:rPr>
              <w:t>支持通过纳排条件的设置从专病库抽取病例加入研究队列</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支持随访配置的新增</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val="restart"/>
            <w:hideMark/>
          </w:tcPr>
          <w:p w:rsidR="00724B8D" w:rsidRPr="00F8406A" w:rsidRDefault="00724B8D" w:rsidP="00F8406A">
            <w:r w:rsidRPr="00F8406A">
              <w:rPr>
                <w:rFonts w:hint="eastAsia"/>
              </w:rPr>
              <w:t>修改项目</w:t>
            </w:r>
          </w:p>
        </w:tc>
        <w:tc>
          <w:tcPr>
            <w:tcW w:w="6526" w:type="dxa"/>
            <w:hideMark/>
          </w:tcPr>
          <w:p w:rsidR="00724B8D" w:rsidRPr="00F8406A" w:rsidRDefault="00724B8D">
            <w:r w:rsidRPr="00F8406A">
              <w:rPr>
                <w:rFonts w:hint="eastAsia"/>
              </w:rPr>
              <w:t>支持对项目基本信息的修改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支持对项目纳排条件的修改</w:t>
            </w:r>
          </w:p>
        </w:tc>
      </w:tr>
      <w:tr w:rsidR="00724B8D" w:rsidRPr="00F8406A" w:rsidTr="002106D7">
        <w:trPr>
          <w:trHeight w:val="570"/>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支持对项目数据范围的修改，数据范围由系统指标和问卷指标两部分共同构成，共同组成</w:t>
            </w:r>
            <w:r w:rsidRPr="00F8406A">
              <w:rPr>
                <w:rFonts w:hint="eastAsia"/>
              </w:rPr>
              <w:t>CRF</w:t>
            </w:r>
            <w:r w:rsidRPr="00F8406A">
              <w:rPr>
                <w:rFonts w:hint="eastAsia"/>
              </w:rPr>
              <w:t>表单，一个项目支持创建一个或多个</w:t>
            </w:r>
            <w:r w:rsidRPr="00F8406A">
              <w:rPr>
                <w:rFonts w:hint="eastAsia"/>
              </w:rPr>
              <w:t>CRF</w:t>
            </w:r>
            <w:r w:rsidRPr="00F8406A">
              <w:rPr>
                <w:rFonts w:hint="eastAsia"/>
              </w:rPr>
              <w:t>表单。</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支持对研究队列的修改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支持对研究队列纳排条件的修改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hideMark/>
          </w:tcPr>
          <w:p w:rsidR="00724B8D" w:rsidRPr="00F8406A" w:rsidRDefault="00724B8D"/>
        </w:tc>
        <w:tc>
          <w:tcPr>
            <w:tcW w:w="6526" w:type="dxa"/>
            <w:hideMark/>
          </w:tcPr>
          <w:p w:rsidR="00724B8D" w:rsidRPr="00F8406A" w:rsidRDefault="00724B8D" w:rsidP="00F8406A">
            <w:r w:rsidRPr="00F8406A">
              <w:rPr>
                <w:rFonts w:hint="eastAsia"/>
              </w:rPr>
              <w:t>支持随访配置的修改</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hideMark/>
          </w:tcPr>
          <w:p w:rsidR="00724B8D" w:rsidRPr="00F8406A" w:rsidRDefault="00724B8D" w:rsidP="00F8406A">
            <w:r w:rsidRPr="00F8406A">
              <w:rPr>
                <w:rFonts w:hint="eastAsia"/>
              </w:rPr>
              <w:t>删除项目</w:t>
            </w:r>
          </w:p>
        </w:tc>
        <w:tc>
          <w:tcPr>
            <w:tcW w:w="6526" w:type="dxa"/>
            <w:hideMark/>
          </w:tcPr>
          <w:p w:rsidR="00724B8D" w:rsidRPr="00F8406A" w:rsidRDefault="00724B8D">
            <w:r w:rsidRPr="00F8406A">
              <w:rPr>
                <w:rFonts w:hint="eastAsia"/>
              </w:rPr>
              <w:t>支持对项目的删除操作</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hideMark/>
          </w:tcPr>
          <w:p w:rsidR="00724B8D" w:rsidRPr="00F8406A" w:rsidRDefault="00724B8D"/>
        </w:tc>
        <w:tc>
          <w:tcPr>
            <w:tcW w:w="1134" w:type="dxa"/>
            <w:vMerge/>
            <w:hideMark/>
          </w:tcPr>
          <w:p w:rsidR="00724B8D" w:rsidRPr="00F8406A" w:rsidRDefault="00724B8D"/>
        </w:tc>
        <w:tc>
          <w:tcPr>
            <w:tcW w:w="1134" w:type="dxa"/>
            <w:vMerge w:val="restart"/>
            <w:hideMark/>
          </w:tcPr>
          <w:p w:rsidR="00724B8D" w:rsidRPr="00F8406A" w:rsidRDefault="00724B8D" w:rsidP="00F8406A">
            <w:r w:rsidRPr="00F8406A">
              <w:rPr>
                <w:rFonts w:hint="eastAsia"/>
              </w:rPr>
              <w:t>查看项目</w:t>
            </w:r>
          </w:p>
        </w:tc>
        <w:tc>
          <w:tcPr>
            <w:tcW w:w="6526" w:type="dxa"/>
            <w:hideMark/>
          </w:tcPr>
          <w:p w:rsidR="00724B8D" w:rsidRPr="00F8406A" w:rsidRDefault="00724B8D">
            <w:r w:rsidRPr="00F8406A">
              <w:rPr>
                <w:rFonts w:hint="eastAsia"/>
              </w:rPr>
              <w:t>支持对项目信息的查看操作</w:t>
            </w:r>
          </w:p>
        </w:tc>
      </w:tr>
      <w:tr w:rsidR="00724B8D" w:rsidRPr="00F8406A" w:rsidTr="002106D7">
        <w:trPr>
          <w:trHeight w:val="285"/>
        </w:trPr>
        <w:tc>
          <w:tcPr>
            <w:tcW w:w="562" w:type="dxa"/>
            <w:vAlign w:val="center"/>
          </w:tcPr>
          <w:p w:rsidR="00724B8D" w:rsidRPr="00173398" w:rsidRDefault="00724B8D" w:rsidP="00173398">
            <w:pPr>
              <w:pStyle w:val="aff0"/>
              <w:numPr>
                <w:ilvl w:val="0"/>
                <w:numId w:val="15"/>
              </w:numPr>
              <w:ind w:firstLineChars="0"/>
              <w:jc w:val="center"/>
              <w:rPr>
                <w:bCs/>
              </w:rPr>
            </w:pPr>
          </w:p>
        </w:tc>
        <w:tc>
          <w:tcPr>
            <w:tcW w:w="709" w:type="dxa"/>
            <w:vMerge/>
          </w:tcPr>
          <w:p w:rsidR="00724B8D" w:rsidRPr="00F8406A" w:rsidRDefault="00724B8D"/>
        </w:tc>
        <w:tc>
          <w:tcPr>
            <w:tcW w:w="1134" w:type="dxa"/>
            <w:vMerge/>
          </w:tcPr>
          <w:p w:rsidR="00724B8D" w:rsidRPr="00F8406A" w:rsidRDefault="00724B8D"/>
        </w:tc>
        <w:tc>
          <w:tcPr>
            <w:tcW w:w="1134" w:type="dxa"/>
            <w:vMerge/>
          </w:tcPr>
          <w:p w:rsidR="00724B8D" w:rsidRPr="00F8406A" w:rsidRDefault="00724B8D" w:rsidP="00F8406A"/>
        </w:tc>
        <w:tc>
          <w:tcPr>
            <w:tcW w:w="6526" w:type="dxa"/>
          </w:tcPr>
          <w:p w:rsidR="00724B8D" w:rsidRPr="00F8406A" w:rsidRDefault="00724B8D">
            <w:r>
              <w:rPr>
                <w:rFonts w:hint="eastAsia"/>
              </w:rPr>
              <w:t>支持对队列数据的统计分析</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患者管理</w:t>
            </w:r>
          </w:p>
        </w:tc>
        <w:tc>
          <w:tcPr>
            <w:tcW w:w="1134" w:type="dxa"/>
            <w:vMerge w:val="restart"/>
            <w:hideMark/>
          </w:tcPr>
          <w:p w:rsidR="00F8406A" w:rsidRPr="00F8406A" w:rsidRDefault="00F8406A">
            <w:r w:rsidRPr="00F8406A">
              <w:rPr>
                <w:rFonts w:hint="eastAsia"/>
              </w:rPr>
              <w:t>患者管理</w:t>
            </w:r>
          </w:p>
        </w:tc>
        <w:tc>
          <w:tcPr>
            <w:tcW w:w="6526" w:type="dxa"/>
            <w:hideMark/>
          </w:tcPr>
          <w:p w:rsidR="00F8406A" w:rsidRPr="00F8406A" w:rsidRDefault="00F8406A">
            <w:r w:rsidRPr="00F8406A">
              <w:rPr>
                <w:rFonts w:hint="eastAsia"/>
              </w:rPr>
              <w:t>支持按照研究队列、患者姓名、患者来源、状态进行患者数据搜索</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支持查看患者档案</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对已经纳入的患者支持排除项目操作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对未纳入对患者支持加入项目操作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当手工纳入对患者不符合项目和研究队列的纳排条件时，支持强制纳入操作；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支持为项目、研究队列手工纳入患者</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手工纳入时，支持操作单个患者和多个患者</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支持对项目、研究队列下纳入患者的数据统计</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手工纳入项目时，支持对纳入情况的数据统计</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数据导出</w:t>
            </w:r>
          </w:p>
        </w:tc>
        <w:tc>
          <w:tcPr>
            <w:tcW w:w="1134" w:type="dxa"/>
            <w:vMerge w:val="restart"/>
            <w:hideMark/>
          </w:tcPr>
          <w:p w:rsidR="00F8406A" w:rsidRPr="00F8406A" w:rsidRDefault="00F8406A">
            <w:r w:rsidRPr="00F8406A">
              <w:rPr>
                <w:rFonts w:hint="eastAsia"/>
              </w:rPr>
              <w:t>数据导出</w:t>
            </w:r>
          </w:p>
        </w:tc>
        <w:tc>
          <w:tcPr>
            <w:tcW w:w="6526" w:type="dxa"/>
            <w:hideMark/>
          </w:tcPr>
          <w:p w:rsidR="00F8406A" w:rsidRPr="00F8406A" w:rsidRDefault="00F8406A">
            <w:r w:rsidRPr="00F8406A">
              <w:rPr>
                <w:rFonts w:hint="eastAsia"/>
              </w:rPr>
              <w:t>数据导出时支持对数据数据范围的选择</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支持按照信息总览模式和诊疗明细模式导出数据</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支持导出随访数据</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支持申请导出操作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随访配置</w:t>
            </w:r>
          </w:p>
        </w:tc>
        <w:tc>
          <w:tcPr>
            <w:tcW w:w="1134" w:type="dxa"/>
            <w:vMerge w:val="restart"/>
            <w:noWrap/>
            <w:hideMark/>
          </w:tcPr>
          <w:p w:rsidR="00F8406A" w:rsidRPr="00F8406A" w:rsidRDefault="00F8406A">
            <w:r w:rsidRPr="00F8406A">
              <w:rPr>
                <w:rFonts w:hint="eastAsia"/>
              </w:rPr>
              <w:t>随访配置列表</w:t>
            </w:r>
          </w:p>
        </w:tc>
        <w:tc>
          <w:tcPr>
            <w:tcW w:w="6526" w:type="dxa"/>
            <w:hideMark/>
          </w:tcPr>
          <w:p w:rsidR="00F8406A" w:rsidRPr="00F8406A" w:rsidRDefault="00F8406A">
            <w:r w:rsidRPr="00F8406A">
              <w:rPr>
                <w:rFonts w:hint="eastAsia"/>
              </w:rPr>
              <w:t>支持对项目所对应的随访配置信息汇总展示</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可根据项目切换随访配置信息</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研究队列维护</w:t>
            </w:r>
          </w:p>
        </w:tc>
        <w:tc>
          <w:tcPr>
            <w:tcW w:w="6526" w:type="dxa"/>
            <w:hideMark/>
          </w:tcPr>
          <w:p w:rsidR="00F8406A" w:rsidRPr="00F8406A" w:rsidRDefault="00F8406A">
            <w:r w:rsidRPr="00F8406A">
              <w:rPr>
                <w:rFonts w:hint="eastAsia"/>
              </w:rPr>
              <w:t>新增、修改和删除研究队列信息</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配置研究队列的纳排条件</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问卷及随访周期维</w:t>
            </w:r>
            <w:r w:rsidRPr="00F8406A">
              <w:rPr>
                <w:rFonts w:hint="eastAsia"/>
              </w:rPr>
              <w:lastRenderedPageBreak/>
              <w:t>护</w:t>
            </w:r>
          </w:p>
        </w:tc>
        <w:tc>
          <w:tcPr>
            <w:tcW w:w="6526" w:type="dxa"/>
            <w:hideMark/>
          </w:tcPr>
          <w:p w:rsidR="00F8406A" w:rsidRPr="00F8406A" w:rsidRDefault="00F8406A">
            <w:r w:rsidRPr="00F8406A">
              <w:rPr>
                <w:rFonts w:hint="eastAsia"/>
              </w:rPr>
              <w:lastRenderedPageBreak/>
              <w:t>为研究队列设置随访问卷及随访周期和偏差天数（随访信息与系统就诊信息匹配的偏离天数）</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可配置首次随访时间</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随访方式维护</w:t>
            </w:r>
          </w:p>
        </w:tc>
        <w:tc>
          <w:tcPr>
            <w:tcW w:w="6526" w:type="dxa"/>
            <w:hideMark/>
          </w:tcPr>
          <w:p w:rsidR="00F8406A" w:rsidRPr="00F8406A" w:rsidRDefault="00F8406A">
            <w:r w:rsidRPr="00F8406A">
              <w:rPr>
                <w:rFonts w:hint="eastAsia"/>
              </w:rPr>
              <w:t>支持对随访方式对配置维护</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val="restart"/>
            <w:noWrap/>
            <w:hideMark/>
          </w:tcPr>
          <w:p w:rsidR="00F8406A" w:rsidRPr="00F8406A" w:rsidRDefault="00B02EA5" w:rsidP="00F8406A">
            <w:r>
              <w:rPr>
                <w:rFonts w:hint="eastAsia"/>
              </w:rPr>
              <w:t>科研数据</w:t>
            </w:r>
            <w:r w:rsidR="00F8406A" w:rsidRPr="00F8406A">
              <w:rPr>
                <w:rFonts w:hint="eastAsia"/>
              </w:rPr>
              <w:t>导出管理</w:t>
            </w:r>
          </w:p>
        </w:tc>
        <w:tc>
          <w:tcPr>
            <w:tcW w:w="1134" w:type="dxa"/>
            <w:vMerge w:val="restart"/>
            <w:noWrap/>
            <w:hideMark/>
          </w:tcPr>
          <w:p w:rsidR="00F8406A" w:rsidRPr="00F8406A" w:rsidRDefault="00F8406A">
            <w:r w:rsidRPr="00F8406A">
              <w:rPr>
                <w:rFonts w:hint="eastAsia"/>
              </w:rPr>
              <w:t>导出任务</w:t>
            </w:r>
          </w:p>
        </w:tc>
        <w:tc>
          <w:tcPr>
            <w:tcW w:w="1134" w:type="dxa"/>
            <w:vMerge w:val="restart"/>
            <w:noWrap/>
            <w:hideMark/>
          </w:tcPr>
          <w:p w:rsidR="00F8406A" w:rsidRPr="00F8406A" w:rsidRDefault="00F8406A">
            <w:r w:rsidRPr="00F8406A">
              <w:rPr>
                <w:rFonts w:hint="eastAsia"/>
              </w:rPr>
              <w:t>导出任务列表</w:t>
            </w:r>
          </w:p>
        </w:tc>
        <w:tc>
          <w:tcPr>
            <w:tcW w:w="6526" w:type="dxa"/>
            <w:hideMark/>
          </w:tcPr>
          <w:p w:rsidR="00F8406A" w:rsidRPr="00F8406A" w:rsidRDefault="00F8406A">
            <w:r w:rsidRPr="00F8406A">
              <w:rPr>
                <w:rFonts w:hint="eastAsia"/>
              </w:rPr>
              <w:t>支持对导出任务的汇总显示</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支持按任务名称、提交时间、审批状态、导出状态进行数据过滤</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修改</w:t>
            </w:r>
          </w:p>
        </w:tc>
        <w:tc>
          <w:tcPr>
            <w:tcW w:w="6526" w:type="dxa"/>
            <w:hideMark/>
          </w:tcPr>
          <w:p w:rsidR="00F8406A" w:rsidRPr="00F8406A" w:rsidRDefault="00F8406A">
            <w:r w:rsidRPr="00F8406A">
              <w:rPr>
                <w:rFonts w:hint="eastAsia"/>
              </w:rPr>
              <w:t>支持对导出失败的任务进行修改操作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导出失败查看</w:t>
            </w:r>
          </w:p>
        </w:tc>
        <w:tc>
          <w:tcPr>
            <w:tcW w:w="6526" w:type="dxa"/>
            <w:hideMark/>
          </w:tcPr>
          <w:p w:rsidR="00F8406A" w:rsidRPr="00F8406A" w:rsidRDefault="00F8406A">
            <w:r w:rsidRPr="00F8406A">
              <w:rPr>
                <w:rFonts w:hint="eastAsia"/>
              </w:rPr>
              <w:t>支持对导出失败的任务进行失败信息查看</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查看详情</w:t>
            </w:r>
          </w:p>
        </w:tc>
        <w:tc>
          <w:tcPr>
            <w:tcW w:w="6526" w:type="dxa"/>
            <w:hideMark/>
          </w:tcPr>
          <w:p w:rsidR="00F8406A" w:rsidRPr="00F8406A" w:rsidRDefault="00F8406A">
            <w:r w:rsidRPr="00F8406A">
              <w:rPr>
                <w:rFonts w:hint="eastAsia"/>
              </w:rPr>
              <w:t>支持查看导出任务的详情操作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下载</w:t>
            </w:r>
          </w:p>
        </w:tc>
        <w:tc>
          <w:tcPr>
            <w:tcW w:w="6526" w:type="dxa"/>
            <w:hideMark/>
          </w:tcPr>
          <w:p w:rsidR="00F8406A" w:rsidRPr="00F8406A" w:rsidRDefault="00F8406A">
            <w:r w:rsidRPr="00F8406A">
              <w:rPr>
                <w:rFonts w:hint="eastAsia"/>
              </w:rPr>
              <w:t>支持对已导出任务的数据下载操作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val="restart"/>
            <w:noWrap/>
            <w:hideMark/>
          </w:tcPr>
          <w:p w:rsidR="00F8406A" w:rsidRPr="00F8406A" w:rsidRDefault="00F8406A" w:rsidP="00F8406A">
            <w:r w:rsidRPr="00F8406A">
              <w:rPr>
                <w:rFonts w:hint="eastAsia"/>
              </w:rPr>
              <w:t>导出审批</w:t>
            </w:r>
          </w:p>
        </w:tc>
        <w:tc>
          <w:tcPr>
            <w:tcW w:w="1134" w:type="dxa"/>
            <w:vMerge w:val="restart"/>
            <w:noWrap/>
            <w:hideMark/>
          </w:tcPr>
          <w:p w:rsidR="00F8406A" w:rsidRPr="00F8406A" w:rsidRDefault="00F8406A">
            <w:r w:rsidRPr="00F8406A">
              <w:rPr>
                <w:rFonts w:hint="eastAsia"/>
              </w:rPr>
              <w:t>导出任务列表</w:t>
            </w:r>
          </w:p>
        </w:tc>
        <w:tc>
          <w:tcPr>
            <w:tcW w:w="6526" w:type="dxa"/>
            <w:hideMark/>
          </w:tcPr>
          <w:p w:rsidR="00F8406A" w:rsidRPr="00F8406A" w:rsidRDefault="00F8406A">
            <w:r w:rsidRPr="00F8406A">
              <w:rPr>
                <w:rFonts w:hint="eastAsia"/>
              </w:rPr>
              <w:t>支持对导出任务的汇总显示</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hideMark/>
          </w:tcPr>
          <w:p w:rsidR="00F8406A" w:rsidRPr="00F8406A" w:rsidRDefault="00F8406A" w:rsidP="00F8406A">
            <w:r w:rsidRPr="00F8406A">
              <w:rPr>
                <w:rFonts w:hint="eastAsia"/>
              </w:rPr>
              <w:t>支持按任务名称、提交时间、导出人、审批状态、导出状态进行数据过滤</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导出失败查看</w:t>
            </w:r>
          </w:p>
        </w:tc>
        <w:tc>
          <w:tcPr>
            <w:tcW w:w="6526" w:type="dxa"/>
            <w:hideMark/>
          </w:tcPr>
          <w:p w:rsidR="00F8406A" w:rsidRPr="00F8406A" w:rsidRDefault="00F8406A">
            <w:r w:rsidRPr="00F8406A">
              <w:rPr>
                <w:rFonts w:hint="eastAsia"/>
              </w:rPr>
              <w:t>支持对导出失败的任务进行失败信息查看</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查看详情</w:t>
            </w:r>
          </w:p>
        </w:tc>
        <w:tc>
          <w:tcPr>
            <w:tcW w:w="6526" w:type="dxa"/>
            <w:hideMark/>
          </w:tcPr>
          <w:p w:rsidR="00F8406A" w:rsidRPr="00F8406A" w:rsidRDefault="00F8406A">
            <w:r w:rsidRPr="00F8406A">
              <w:rPr>
                <w:rFonts w:hint="eastAsia"/>
              </w:rPr>
              <w:t>支持查看导出任务的详情操作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noWrap/>
            <w:hideMark/>
          </w:tcPr>
          <w:p w:rsidR="00F8406A" w:rsidRPr="00F8406A" w:rsidRDefault="00F8406A" w:rsidP="00F8406A">
            <w:r w:rsidRPr="00F8406A">
              <w:rPr>
                <w:rFonts w:hint="eastAsia"/>
              </w:rPr>
              <w:t>审批</w:t>
            </w:r>
          </w:p>
        </w:tc>
        <w:tc>
          <w:tcPr>
            <w:tcW w:w="6526" w:type="dxa"/>
            <w:hideMark/>
          </w:tcPr>
          <w:p w:rsidR="00F8406A" w:rsidRPr="00F8406A" w:rsidRDefault="00F8406A">
            <w:r w:rsidRPr="00F8406A">
              <w:rPr>
                <w:rFonts w:hint="eastAsia"/>
              </w:rPr>
              <w:t>支持对导出任务的审批操作，审批后的导出任务自动进行数据导出</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val="restart"/>
            <w:noWrap/>
            <w:hideMark/>
          </w:tcPr>
          <w:p w:rsidR="00B02EA5" w:rsidRPr="00F8406A" w:rsidRDefault="00B02EA5" w:rsidP="00B02EA5">
            <w:r>
              <w:rPr>
                <w:rFonts w:hint="eastAsia"/>
              </w:rPr>
              <w:t>科研随访</w:t>
            </w:r>
          </w:p>
        </w:tc>
        <w:tc>
          <w:tcPr>
            <w:tcW w:w="1134" w:type="dxa"/>
            <w:vMerge w:val="restart"/>
            <w:noWrap/>
            <w:hideMark/>
          </w:tcPr>
          <w:p w:rsidR="00B02EA5" w:rsidRPr="00F8406A" w:rsidRDefault="00B02EA5" w:rsidP="00B02EA5">
            <w:r>
              <w:rPr>
                <w:rFonts w:hint="eastAsia"/>
              </w:rPr>
              <w:t>随访问卷</w:t>
            </w:r>
            <w:r w:rsidRPr="00F8406A">
              <w:rPr>
                <w:rFonts w:hint="eastAsia"/>
              </w:rPr>
              <w:t>管理</w:t>
            </w:r>
          </w:p>
        </w:tc>
        <w:tc>
          <w:tcPr>
            <w:tcW w:w="1134" w:type="dxa"/>
            <w:noWrap/>
            <w:hideMark/>
          </w:tcPr>
          <w:p w:rsidR="00B02EA5" w:rsidRPr="00F8406A" w:rsidRDefault="00B02EA5" w:rsidP="00B02EA5">
            <w:r w:rsidRPr="00F8406A">
              <w:rPr>
                <w:rFonts w:hint="eastAsia"/>
              </w:rPr>
              <w:t>新增问卷</w:t>
            </w:r>
          </w:p>
        </w:tc>
        <w:tc>
          <w:tcPr>
            <w:tcW w:w="6526" w:type="dxa"/>
            <w:hideMark/>
          </w:tcPr>
          <w:p w:rsidR="00B02EA5" w:rsidRPr="00F8406A" w:rsidRDefault="00B02EA5" w:rsidP="00B02EA5">
            <w:r w:rsidRPr="00F8406A">
              <w:rPr>
                <w:rFonts w:hint="eastAsia"/>
              </w:rPr>
              <w:t>支持对问卷的新增操作，可自定义问卷的内容及问卷得分设置</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hideMark/>
          </w:tcPr>
          <w:p w:rsidR="00B02EA5" w:rsidRPr="00F8406A" w:rsidRDefault="00B02EA5" w:rsidP="00B02EA5"/>
        </w:tc>
        <w:tc>
          <w:tcPr>
            <w:tcW w:w="1134" w:type="dxa"/>
            <w:vMerge/>
            <w:hideMark/>
          </w:tcPr>
          <w:p w:rsidR="00B02EA5" w:rsidRPr="00F8406A" w:rsidRDefault="00B02EA5" w:rsidP="00B02EA5"/>
        </w:tc>
        <w:tc>
          <w:tcPr>
            <w:tcW w:w="1134" w:type="dxa"/>
            <w:hideMark/>
          </w:tcPr>
          <w:p w:rsidR="00B02EA5" w:rsidRPr="00B02EA5" w:rsidRDefault="00B02EA5" w:rsidP="00B02EA5">
            <w:r w:rsidRPr="00F8406A">
              <w:rPr>
                <w:rFonts w:hint="eastAsia"/>
              </w:rPr>
              <w:t>问卷状态设置</w:t>
            </w:r>
          </w:p>
        </w:tc>
        <w:tc>
          <w:tcPr>
            <w:tcW w:w="6526" w:type="dxa"/>
            <w:hideMark/>
          </w:tcPr>
          <w:p w:rsidR="00B02EA5" w:rsidRPr="00F8406A" w:rsidRDefault="00B02EA5" w:rsidP="00B02EA5">
            <w:r w:rsidRPr="00F8406A">
              <w:rPr>
                <w:rFonts w:hint="eastAsia"/>
              </w:rPr>
              <w:t>1</w:t>
            </w:r>
            <w:r w:rsidRPr="00F8406A">
              <w:rPr>
                <w:rFonts w:hint="eastAsia"/>
              </w:rPr>
              <w:t>）当问卷未参与到任何随访计划时，可开启、关闭问卷，开启的问卷可用，关闭的问卷不可以用；</w:t>
            </w:r>
            <w:r w:rsidRPr="00F8406A">
              <w:rPr>
                <w:rFonts w:hint="eastAsia"/>
              </w:rPr>
              <w:br/>
              <w:t>2</w:t>
            </w:r>
            <w:r w:rsidRPr="00F8406A">
              <w:rPr>
                <w:rFonts w:hint="eastAsia"/>
              </w:rPr>
              <w:t>）当问卷参与到随访计划后，问卷状态不可关闭；</w:t>
            </w:r>
            <w:r w:rsidRPr="00F8406A">
              <w:rPr>
                <w:rFonts w:hint="eastAsia"/>
              </w:rPr>
              <w:br/>
              <w:t>3</w:t>
            </w:r>
            <w:r w:rsidRPr="00F8406A">
              <w:rPr>
                <w:rFonts w:hint="eastAsia"/>
              </w:rPr>
              <w:t>）关闭状态的下的问卷可开启。</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tcPr>
          <w:p w:rsidR="00B02EA5" w:rsidRPr="00F8406A" w:rsidRDefault="00B02EA5" w:rsidP="00B02EA5"/>
        </w:tc>
        <w:tc>
          <w:tcPr>
            <w:tcW w:w="1134" w:type="dxa"/>
            <w:vMerge/>
          </w:tcPr>
          <w:p w:rsidR="00B02EA5" w:rsidRPr="00F8406A" w:rsidRDefault="00B02EA5" w:rsidP="00B02EA5"/>
        </w:tc>
        <w:tc>
          <w:tcPr>
            <w:tcW w:w="1134" w:type="dxa"/>
          </w:tcPr>
          <w:p w:rsidR="00B02EA5" w:rsidRPr="00F8406A" w:rsidRDefault="00B02EA5" w:rsidP="00B02EA5">
            <w:r w:rsidRPr="00F8406A">
              <w:rPr>
                <w:rFonts w:hint="eastAsia"/>
              </w:rPr>
              <w:t>预览问卷</w:t>
            </w:r>
          </w:p>
        </w:tc>
        <w:tc>
          <w:tcPr>
            <w:tcW w:w="6526" w:type="dxa"/>
          </w:tcPr>
          <w:p w:rsidR="00B02EA5" w:rsidRPr="00F8406A" w:rsidRDefault="00B02EA5" w:rsidP="00B02EA5">
            <w:r w:rsidRPr="00F8406A">
              <w:rPr>
                <w:rFonts w:hint="eastAsia"/>
              </w:rPr>
              <w:t>可预览问卷的全部内容</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tcPr>
          <w:p w:rsidR="00B02EA5" w:rsidRPr="00F8406A" w:rsidRDefault="00B02EA5" w:rsidP="00B02EA5"/>
        </w:tc>
        <w:tc>
          <w:tcPr>
            <w:tcW w:w="1134" w:type="dxa"/>
            <w:vMerge/>
          </w:tcPr>
          <w:p w:rsidR="00B02EA5" w:rsidRPr="00F8406A" w:rsidRDefault="00B02EA5" w:rsidP="00B02EA5"/>
        </w:tc>
        <w:tc>
          <w:tcPr>
            <w:tcW w:w="1134" w:type="dxa"/>
          </w:tcPr>
          <w:p w:rsidR="00B02EA5" w:rsidRPr="00F8406A" w:rsidRDefault="00B02EA5" w:rsidP="00B02EA5">
            <w:r w:rsidRPr="00F8406A">
              <w:rPr>
                <w:rFonts w:hint="eastAsia"/>
              </w:rPr>
              <w:t>编辑问卷</w:t>
            </w:r>
          </w:p>
        </w:tc>
        <w:tc>
          <w:tcPr>
            <w:tcW w:w="6526" w:type="dxa"/>
          </w:tcPr>
          <w:p w:rsidR="00B02EA5" w:rsidRPr="00F8406A" w:rsidRDefault="00B02EA5" w:rsidP="00B02EA5">
            <w:r w:rsidRPr="00F8406A">
              <w:rPr>
                <w:rFonts w:hint="eastAsia"/>
              </w:rPr>
              <w:t>当问卷未参与到任何随访计划时，可对问卷的内容进行重新编辑，反之不可。</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hideMark/>
          </w:tcPr>
          <w:p w:rsidR="00B02EA5" w:rsidRPr="00F8406A" w:rsidRDefault="00B02EA5" w:rsidP="00B02EA5"/>
        </w:tc>
        <w:tc>
          <w:tcPr>
            <w:tcW w:w="1134" w:type="dxa"/>
            <w:vMerge/>
            <w:hideMark/>
          </w:tcPr>
          <w:p w:rsidR="00B02EA5" w:rsidRPr="00F8406A" w:rsidRDefault="00B02EA5" w:rsidP="00B02EA5"/>
        </w:tc>
        <w:tc>
          <w:tcPr>
            <w:tcW w:w="1134" w:type="dxa"/>
            <w:noWrap/>
            <w:hideMark/>
          </w:tcPr>
          <w:p w:rsidR="00B02EA5" w:rsidRPr="00F8406A" w:rsidRDefault="00B02EA5" w:rsidP="00B02EA5">
            <w:r w:rsidRPr="00F8406A">
              <w:rPr>
                <w:rFonts w:hint="eastAsia"/>
              </w:rPr>
              <w:t>删除问卷</w:t>
            </w:r>
          </w:p>
        </w:tc>
        <w:tc>
          <w:tcPr>
            <w:tcW w:w="6526" w:type="dxa"/>
            <w:hideMark/>
          </w:tcPr>
          <w:p w:rsidR="00B02EA5" w:rsidRPr="00F8406A" w:rsidRDefault="00B02EA5" w:rsidP="00B02EA5">
            <w:r w:rsidRPr="00F8406A">
              <w:rPr>
                <w:rFonts w:hint="eastAsia"/>
              </w:rPr>
              <w:t>当问卷未参与到任何随访计划时，可删除对应的问卷，反之不可。</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hideMark/>
          </w:tcPr>
          <w:p w:rsidR="00B02EA5" w:rsidRPr="00F8406A" w:rsidRDefault="00B02EA5" w:rsidP="00B02EA5"/>
        </w:tc>
        <w:tc>
          <w:tcPr>
            <w:tcW w:w="1134" w:type="dxa"/>
            <w:vMerge/>
            <w:hideMark/>
          </w:tcPr>
          <w:p w:rsidR="00B02EA5" w:rsidRPr="00F8406A" w:rsidRDefault="00B02EA5" w:rsidP="00B02EA5"/>
        </w:tc>
        <w:tc>
          <w:tcPr>
            <w:tcW w:w="1134" w:type="dxa"/>
            <w:noWrap/>
            <w:hideMark/>
          </w:tcPr>
          <w:p w:rsidR="00B02EA5" w:rsidRPr="00F8406A" w:rsidRDefault="00B02EA5" w:rsidP="00B02EA5">
            <w:r w:rsidRPr="00F8406A">
              <w:rPr>
                <w:rFonts w:hint="eastAsia"/>
              </w:rPr>
              <w:t>问卷检索</w:t>
            </w:r>
          </w:p>
        </w:tc>
        <w:tc>
          <w:tcPr>
            <w:tcW w:w="6526" w:type="dxa"/>
            <w:hideMark/>
          </w:tcPr>
          <w:p w:rsidR="00B02EA5" w:rsidRPr="00F8406A" w:rsidRDefault="00B02EA5" w:rsidP="00B02EA5">
            <w:r w:rsidRPr="00F8406A">
              <w:rPr>
                <w:rFonts w:hint="eastAsia"/>
              </w:rPr>
              <w:t>可根据问卷名称和问卷状态进行问卷数据的检索</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tcPr>
          <w:p w:rsidR="00B02EA5" w:rsidRPr="00F8406A" w:rsidRDefault="00B02EA5" w:rsidP="00B02EA5"/>
        </w:tc>
        <w:tc>
          <w:tcPr>
            <w:tcW w:w="1134" w:type="dxa"/>
            <w:vMerge w:val="restart"/>
          </w:tcPr>
          <w:p w:rsidR="00B02EA5" w:rsidRPr="00F8406A" w:rsidRDefault="00B02EA5" w:rsidP="00B02EA5">
            <w:r w:rsidRPr="00F8406A">
              <w:rPr>
                <w:rFonts w:hint="eastAsia"/>
              </w:rPr>
              <w:t>随访计划</w:t>
            </w:r>
          </w:p>
        </w:tc>
        <w:tc>
          <w:tcPr>
            <w:tcW w:w="1134" w:type="dxa"/>
            <w:vMerge w:val="restart"/>
            <w:noWrap/>
          </w:tcPr>
          <w:p w:rsidR="00B02EA5" w:rsidRPr="00F8406A" w:rsidRDefault="00B02EA5" w:rsidP="00B02EA5">
            <w:r w:rsidRPr="00F8406A">
              <w:rPr>
                <w:rFonts w:hint="eastAsia"/>
              </w:rPr>
              <w:t>随访计划列表</w:t>
            </w:r>
          </w:p>
        </w:tc>
        <w:tc>
          <w:tcPr>
            <w:tcW w:w="6526" w:type="dxa"/>
          </w:tcPr>
          <w:p w:rsidR="00B02EA5" w:rsidRPr="00F8406A" w:rsidRDefault="00B02EA5" w:rsidP="00B02EA5">
            <w:r w:rsidRPr="00F8406A">
              <w:rPr>
                <w:rFonts w:hint="eastAsia"/>
              </w:rPr>
              <w:t>支持按照患者姓名、院区、病区进行数据检索</w:t>
            </w:r>
          </w:p>
        </w:tc>
      </w:tr>
      <w:tr w:rsidR="00B02EA5" w:rsidRPr="00F8406A" w:rsidTr="002106D7">
        <w:trPr>
          <w:trHeight w:val="285"/>
        </w:trPr>
        <w:tc>
          <w:tcPr>
            <w:tcW w:w="562" w:type="dxa"/>
            <w:vAlign w:val="center"/>
          </w:tcPr>
          <w:p w:rsidR="00B02EA5" w:rsidRPr="00173398" w:rsidRDefault="00B02EA5" w:rsidP="00B02EA5">
            <w:pPr>
              <w:pStyle w:val="aff0"/>
              <w:numPr>
                <w:ilvl w:val="0"/>
                <w:numId w:val="15"/>
              </w:numPr>
              <w:ind w:firstLineChars="0"/>
              <w:jc w:val="center"/>
              <w:rPr>
                <w:bCs/>
              </w:rPr>
            </w:pPr>
          </w:p>
        </w:tc>
        <w:tc>
          <w:tcPr>
            <w:tcW w:w="709" w:type="dxa"/>
            <w:vMerge/>
          </w:tcPr>
          <w:p w:rsidR="00B02EA5" w:rsidRPr="00F8406A" w:rsidRDefault="00B02EA5" w:rsidP="00B02EA5"/>
        </w:tc>
        <w:tc>
          <w:tcPr>
            <w:tcW w:w="1134" w:type="dxa"/>
            <w:vMerge/>
          </w:tcPr>
          <w:p w:rsidR="00B02EA5" w:rsidRPr="00F8406A" w:rsidRDefault="00B02EA5" w:rsidP="00B02EA5"/>
        </w:tc>
        <w:tc>
          <w:tcPr>
            <w:tcW w:w="1134" w:type="dxa"/>
            <w:vMerge/>
            <w:noWrap/>
          </w:tcPr>
          <w:p w:rsidR="00B02EA5" w:rsidRPr="00F8406A" w:rsidRDefault="00B02EA5" w:rsidP="00B02EA5"/>
        </w:tc>
        <w:tc>
          <w:tcPr>
            <w:tcW w:w="6526" w:type="dxa"/>
          </w:tcPr>
          <w:p w:rsidR="00B02EA5" w:rsidRPr="00F8406A" w:rsidRDefault="00B02EA5" w:rsidP="00B02EA5">
            <w:r w:rsidRPr="00F8406A">
              <w:rPr>
                <w:rFonts w:hint="eastAsia"/>
              </w:rPr>
              <w:t>支持对待执行、已完成、已过期、已关闭的随访计划的查看</w:t>
            </w:r>
          </w:p>
        </w:tc>
      </w:tr>
      <w:tr w:rsidR="00B02EA5" w:rsidRPr="00F8406A" w:rsidTr="002106D7">
        <w:trPr>
          <w:trHeight w:val="285"/>
        </w:trPr>
        <w:tc>
          <w:tcPr>
            <w:tcW w:w="562" w:type="dxa"/>
            <w:vAlign w:val="center"/>
          </w:tcPr>
          <w:p w:rsidR="00B02EA5" w:rsidRPr="00B02EA5" w:rsidRDefault="00B02EA5" w:rsidP="00B02EA5">
            <w:pPr>
              <w:pStyle w:val="aff0"/>
              <w:numPr>
                <w:ilvl w:val="0"/>
                <w:numId w:val="15"/>
              </w:numPr>
              <w:ind w:firstLineChars="0"/>
              <w:jc w:val="center"/>
              <w:rPr>
                <w:bCs/>
              </w:rPr>
            </w:pPr>
          </w:p>
        </w:tc>
        <w:tc>
          <w:tcPr>
            <w:tcW w:w="709" w:type="dxa"/>
            <w:vMerge/>
          </w:tcPr>
          <w:p w:rsidR="00B02EA5" w:rsidRPr="00F8406A" w:rsidRDefault="00B02EA5" w:rsidP="00B02EA5"/>
        </w:tc>
        <w:tc>
          <w:tcPr>
            <w:tcW w:w="1134" w:type="dxa"/>
            <w:vMerge/>
          </w:tcPr>
          <w:p w:rsidR="00B02EA5" w:rsidRPr="00F8406A" w:rsidRDefault="00B02EA5" w:rsidP="00B02EA5"/>
        </w:tc>
        <w:tc>
          <w:tcPr>
            <w:tcW w:w="1134" w:type="dxa"/>
            <w:noWrap/>
          </w:tcPr>
          <w:p w:rsidR="00B02EA5" w:rsidRPr="00F8406A" w:rsidRDefault="00B02EA5" w:rsidP="00B02EA5">
            <w:r>
              <w:rPr>
                <w:rFonts w:hint="eastAsia"/>
              </w:rPr>
              <w:t>随访</w:t>
            </w:r>
            <w:r w:rsidRPr="00F8406A">
              <w:rPr>
                <w:rFonts w:hint="eastAsia"/>
              </w:rPr>
              <w:t>执行</w:t>
            </w:r>
          </w:p>
        </w:tc>
        <w:tc>
          <w:tcPr>
            <w:tcW w:w="6526" w:type="dxa"/>
          </w:tcPr>
          <w:p w:rsidR="00B02EA5" w:rsidRPr="00F8406A" w:rsidRDefault="00B02EA5" w:rsidP="00B02EA5">
            <w:r w:rsidRPr="00F8406A">
              <w:rPr>
                <w:rFonts w:hint="eastAsia"/>
              </w:rPr>
              <w:t>支持对随访计划的执行操作、填写随访问卷内容</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val="restart"/>
            <w:noWrap/>
            <w:hideMark/>
          </w:tcPr>
          <w:p w:rsidR="00F8406A" w:rsidRPr="00F8406A" w:rsidRDefault="00F8406A" w:rsidP="00F8406A">
            <w:r w:rsidRPr="00F8406A">
              <w:rPr>
                <w:rFonts w:hint="eastAsia"/>
              </w:rPr>
              <w:t>系统管理</w:t>
            </w:r>
          </w:p>
        </w:tc>
        <w:tc>
          <w:tcPr>
            <w:tcW w:w="1134" w:type="dxa"/>
            <w:vMerge w:val="restart"/>
            <w:noWrap/>
            <w:hideMark/>
          </w:tcPr>
          <w:p w:rsidR="00F8406A" w:rsidRPr="00F8406A" w:rsidRDefault="00F8406A">
            <w:r w:rsidRPr="00F8406A">
              <w:rPr>
                <w:rFonts w:hint="eastAsia"/>
              </w:rPr>
              <w:t>历史记录</w:t>
            </w:r>
          </w:p>
        </w:tc>
        <w:tc>
          <w:tcPr>
            <w:tcW w:w="1134" w:type="dxa"/>
            <w:vMerge w:val="restart"/>
            <w:noWrap/>
            <w:hideMark/>
          </w:tcPr>
          <w:p w:rsidR="00F8406A" w:rsidRPr="00F8406A" w:rsidRDefault="00F8406A">
            <w:r w:rsidRPr="00F8406A">
              <w:rPr>
                <w:rFonts w:hint="eastAsia"/>
              </w:rPr>
              <w:t xml:space="preserve">　</w:t>
            </w:r>
          </w:p>
        </w:tc>
        <w:tc>
          <w:tcPr>
            <w:tcW w:w="6526" w:type="dxa"/>
            <w:noWrap/>
            <w:hideMark/>
          </w:tcPr>
          <w:p w:rsidR="00F8406A" w:rsidRPr="00F8406A" w:rsidRDefault="00F8406A">
            <w:r w:rsidRPr="00F8406A">
              <w:rPr>
                <w:rFonts w:hint="eastAsia"/>
              </w:rPr>
              <w:t>查看用户搜索历史</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vMerge/>
            <w:hideMark/>
          </w:tcPr>
          <w:p w:rsidR="00F8406A" w:rsidRPr="00F8406A" w:rsidRDefault="00F8406A"/>
        </w:tc>
        <w:tc>
          <w:tcPr>
            <w:tcW w:w="1134" w:type="dxa"/>
            <w:vMerge/>
            <w:hideMark/>
          </w:tcPr>
          <w:p w:rsidR="00F8406A" w:rsidRPr="00F8406A" w:rsidRDefault="00F8406A"/>
        </w:tc>
        <w:tc>
          <w:tcPr>
            <w:tcW w:w="6526" w:type="dxa"/>
            <w:noWrap/>
            <w:hideMark/>
          </w:tcPr>
          <w:p w:rsidR="00F8406A" w:rsidRPr="00F8406A" w:rsidRDefault="00F8406A" w:rsidP="00F8406A">
            <w:r w:rsidRPr="00F8406A">
              <w:rPr>
                <w:rFonts w:hint="eastAsia"/>
              </w:rPr>
              <w:t>点击可再次执行具体历史搜索</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noWrap/>
            <w:hideMark/>
          </w:tcPr>
          <w:p w:rsidR="00F8406A" w:rsidRPr="00F8406A" w:rsidRDefault="00F8406A" w:rsidP="00F8406A">
            <w:r w:rsidRPr="00F8406A">
              <w:rPr>
                <w:rFonts w:hint="eastAsia"/>
              </w:rPr>
              <w:t>个人信息</w:t>
            </w:r>
          </w:p>
        </w:tc>
        <w:tc>
          <w:tcPr>
            <w:tcW w:w="1134" w:type="dxa"/>
            <w:noWrap/>
            <w:hideMark/>
          </w:tcPr>
          <w:p w:rsidR="00F8406A" w:rsidRPr="00F8406A" w:rsidRDefault="00F8406A">
            <w:r w:rsidRPr="00F8406A">
              <w:rPr>
                <w:rFonts w:hint="eastAsia"/>
              </w:rPr>
              <w:t xml:space="preserve">　</w:t>
            </w:r>
          </w:p>
        </w:tc>
        <w:tc>
          <w:tcPr>
            <w:tcW w:w="6526" w:type="dxa"/>
            <w:noWrap/>
            <w:hideMark/>
          </w:tcPr>
          <w:p w:rsidR="00F8406A" w:rsidRPr="00F8406A" w:rsidRDefault="00F8406A">
            <w:r w:rsidRPr="00F8406A">
              <w:rPr>
                <w:rFonts w:hint="eastAsia"/>
              </w:rPr>
              <w:t>支持对用户账号、用户姓名、所在医院、所在科室的信息查看</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noWrap/>
            <w:hideMark/>
          </w:tcPr>
          <w:p w:rsidR="00F8406A" w:rsidRPr="00F8406A" w:rsidRDefault="00F8406A" w:rsidP="00F8406A">
            <w:r w:rsidRPr="00F8406A">
              <w:rPr>
                <w:rFonts w:hint="eastAsia"/>
              </w:rPr>
              <w:t>修改密码</w:t>
            </w:r>
          </w:p>
        </w:tc>
        <w:tc>
          <w:tcPr>
            <w:tcW w:w="1134" w:type="dxa"/>
            <w:noWrap/>
            <w:hideMark/>
          </w:tcPr>
          <w:p w:rsidR="00F8406A" w:rsidRPr="00F8406A" w:rsidRDefault="00F8406A">
            <w:r w:rsidRPr="00F8406A">
              <w:rPr>
                <w:rFonts w:hint="eastAsia"/>
              </w:rPr>
              <w:t xml:space="preserve">　</w:t>
            </w:r>
          </w:p>
        </w:tc>
        <w:tc>
          <w:tcPr>
            <w:tcW w:w="6526" w:type="dxa"/>
            <w:noWrap/>
            <w:hideMark/>
          </w:tcPr>
          <w:p w:rsidR="00F8406A" w:rsidRPr="00F8406A" w:rsidRDefault="00F8406A">
            <w:r w:rsidRPr="00F8406A">
              <w:rPr>
                <w:rFonts w:hint="eastAsia"/>
              </w:rPr>
              <w:t>支持对用户密码的修改操作</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noWrap/>
            <w:hideMark/>
          </w:tcPr>
          <w:p w:rsidR="00F8406A" w:rsidRPr="00F8406A" w:rsidRDefault="00F8406A" w:rsidP="00F8406A">
            <w:r w:rsidRPr="00F8406A">
              <w:rPr>
                <w:rFonts w:hint="eastAsia"/>
              </w:rPr>
              <w:t>退出</w:t>
            </w:r>
          </w:p>
        </w:tc>
        <w:tc>
          <w:tcPr>
            <w:tcW w:w="1134" w:type="dxa"/>
            <w:noWrap/>
            <w:hideMark/>
          </w:tcPr>
          <w:p w:rsidR="00F8406A" w:rsidRPr="00F8406A" w:rsidRDefault="00F8406A">
            <w:r w:rsidRPr="00F8406A">
              <w:rPr>
                <w:rFonts w:hint="eastAsia"/>
              </w:rPr>
              <w:t xml:space="preserve">　</w:t>
            </w:r>
          </w:p>
        </w:tc>
        <w:tc>
          <w:tcPr>
            <w:tcW w:w="6526" w:type="dxa"/>
            <w:noWrap/>
            <w:hideMark/>
          </w:tcPr>
          <w:p w:rsidR="00F8406A" w:rsidRPr="00F8406A" w:rsidRDefault="00F8406A">
            <w:r w:rsidRPr="00F8406A">
              <w:rPr>
                <w:rFonts w:hint="eastAsia"/>
              </w:rPr>
              <w:t>退出系统</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val="restart"/>
            <w:hideMark/>
          </w:tcPr>
          <w:p w:rsidR="00F8406A" w:rsidRPr="00F8406A" w:rsidRDefault="00F8406A" w:rsidP="00F8406A">
            <w:r w:rsidRPr="00F8406A">
              <w:rPr>
                <w:rFonts w:hint="eastAsia"/>
              </w:rPr>
              <w:t>后台管理</w:t>
            </w:r>
          </w:p>
        </w:tc>
        <w:tc>
          <w:tcPr>
            <w:tcW w:w="1134" w:type="dxa"/>
            <w:hideMark/>
          </w:tcPr>
          <w:p w:rsidR="00F8406A" w:rsidRPr="00F8406A" w:rsidRDefault="00F8406A">
            <w:r w:rsidRPr="00F8406A">
              <w:rPr>
                <w:rFonts w:hint="eastAsia"/>
              </w:rPr>
              <w:t>用户管理</w:t>
            </w:r>
          </w:p>
        </w:tc>
        <w:tc>
          <w:tcPr>
            <w:tcW w:w="1134" w:type="dxa"/>
            <w:hideMark/>
          </w:tcPr>
          <w:p w:rsidR="00F8406A" w:rsidRPr="00F8406A" w:rsidRDefault="00F8406A">
            <w:r w:rsidRPr="00F8406A">
              <w:rPr>
                <w:rFonts w:hint="eastAsia"/>
              </w:rPr>
              <w:t xml:space="preserve">　</w:t>
            </w:r>
          </w:p>
        </w:tc>
        <w:tc>
          <w:tcPr>
            <w:tcW w:w="6526" w:type="dxa"/>
            <w:hideMark/>
          </w:tcPr>
          <w:p w:rsidR="00F8406A" w:rsidRPr="00F8406A" w:rsidRDefault="00F8406A">
            <w:r w:rsidRPr="00F8406A">
              <w:rPr>
                <w:rFonts w:hint="eastAsia"/>
              </w:rPr>
              <w:t>管理系统用户及关联角色，支持对系统用户进行新增、编辑、删除、重置密码操作。</w:t>
            </w:r>
          </w:p>
        </w:tc>
      </w:tr>
      <w:tr w:rsidR="00F8406A" w:rsidRPr="00F8406A" w:rsidTr="002106D7">
        <w:trPr>
          <w:trHeight w:val="570"/>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hideMark/>
          </w:tcPr>
          <w:p w:rsidR="00F8406A" w:rsidRPr="00F8406A" w:rsidRDefault="00F8406A" w:rsidP="00F8406A">
            <w:r w:rsidRPr="00F8406A">
              <w:rPr>
                <w:rFonts w:hint="eastAsia"/>
              </w:rPr>
              <w:t>角色管理</w:t>
            </w:r>
          </w:p>
        </w:tc>
        <w:tc>
          <w:tcPr>
            <w:tcW w:w="1134" w:type="dxa"/>
            <w:hideMark/>
          </w:tcPr>
          <w:p w:rsidR="00F8406A" w:rsidRPr="00F8406A" w:rsidRDefault="00F8406A">
            <w:r w:rsidRPr="00F8406A">
              <w:rPr>
                <w:rFonts w:hint="eastAsia"/>
              </w:rPr>
              <w:t xml:space="preserve">　</w:t>
            </w:r>
          </w:p>
        </w:tc>
        <w:tc>
          <w:tcPr>
            <w:tcW w:w="6526" w:type="dxa"/>
            <w:hideMark/>
          </w:tcPr>
          <w:p w:rsidR="00F8406A" w:rsidRPr="00F8406A" w:rsidRDefault="00F8406A">
            <w:r w:rsidRPr="00F8406A">
              <w:rPr>
                <w:rFonts w:hint="eastAsia"/>
              </w:rPr>
              <w:t>管理角色可访问的菜单权限，支持对系统角色进行新增、编辑、删除、停用操作，支持为角色下的用户管理。</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vMerge/>
            <w:hideMark/>
          </w:tcPr>
          <w:p w:rsidR="00F8406A" w:rsidRPr="00F8406A" w:rsidRDefault="00F8406A"/>
        </w:tc>
        <w:tc>
          <w:tcPr>
            <w:tcW w:w="1134" w:type="dxa"/>
            <w:hideMark/>
          </w:tcPr>
          <w:p w:rsidR="00F8406A" w:rsidRPr="00F8406A" w:rsidRDefault="00F8406A" w:rsidP="00F8406A">
            <w:r w:rsidRPr="00F8406A">
              <w:rPr>
                <w:rFonts w:hint="eastAsia"/>
              </w:rPr>
              <w:t>权限管理</w:t>
            </w:r>
          </w:p>
        </w:tc>
        <w:tc>
          <w:tcPr>
            <w:tcW w:w="1134" w:type="dxa"/>
            <w:hideMark/>
          </w:tcPr>
          <w:p w:rsidR="00F8406A" w:rsidRPr="00F8406A" w:rsidRDefault="00F8406A">
            <w:r w:rsidRPr="00F8406A">
              <w:rPr>
                <w:rFonts w:hint="eastAsia"/>
              </w:rPr>
              <w:t xml:space="preserve">　</w:t>
            </w:r>
          </w:p>
        </w:tc>
        <w:tc>
          <w:tcPr>
            <w:tcW w:w="6526" w:type="dxa"/>
            <w:hideMark/>
          </w:tcPr>
          <w:p w:rsidR="00F8406A" w:rsidRPr="00F8406A" w:rsidRDefault="00F8406A">
            <w:r w:rsidRPr="00F8406A">
              <w:rPr>
                <w:rFonts w:hint="eastAsia"/>
              </w:rPr>
              <w:t>支持对系统菜单项权限的控制</w:t>
            </w:r>
          </w:p>
        </w:tc>
      </w:tr>
      <w:tr w:rsidR="00F8406A" w:rsidRPr="00F8406A" w:rsidTr="002106D7">
        <w:trPr>
          <w:trHeight w:val="285"/>
        </w:trPr>
        <w:tc>
          <w:tcPr>
            <w:tcW w:w="562" w:type="dxa"/>
            <w:vAlign w:val="center"/>
          </w:tcPr>
          <w:p w:rsidR="00F8406A" w:rsidRPr="00173398" w:rsidRDefault="00F8406A" w:rsidP="00173398">
            <w:pPr>
              <w:pStyle w:val="aff0"/>
              <w:numPr>
                <w:ilvl w:val="0"/>
                <w:numId w:val="15"/>
              </w:numPr>
              <w:ind w:firstLineChars="0"/>
              <w:jc w:val="center"/>
              <w:rPr>
                <w:bCs/>
              </w:rPr>
            </w:pPr>
          </w:p>
        </w:tc>
        <w:tc>
          <w:tcPr>
            <w:tcW w:w="709" w:type="dxa"/>
            <w:noWrap/>
            <w:hideMark/>
          </w:tcPr>
          <w:p w:rsidR="00F8406A" w:rsidRPr="00F8406A" w:rsidRDefault="00F8406A" w:rsidP="00F8406A">
            <w:r w:rsidRPr="00F8406A">
              <w:rPr>
                <w:rFonts w:hint="eastAsia"/>
              </w:rPr>
              <w:t>系统登录</w:t>
            </w:r>
          </w:p>
        </w:tc>
        <w:tc>
          <w:tcPr>
            <w:tcW w:w="1134" w:type="dxa"/>
            <w:noWrap/>
            <w:hideMark/>
          </w:tcPr>
          <w:p w:rsidR="00F8406A" w:rsidRPr="00F8406A" w:rsidRDefault="00F8406A">
            <w:r w:rsidRPr="00F8406A">
              <w:rPr>
                <w:rFonts w:hint="eastAsia"/>
              </w:rPr>
              <w:t>系统登录</w:t>
            </w:r>
          </w:p>
        </w:tc>
        <w:tc>
          <w:tcPr>
            <w:tcW w:w="1134" w:type="dxa"/>
            <w:hideMark/>
          </w:tcPr>
          <w:p w:rsidR="00F8406A" w:rsidRPr="00F8406A" w:rsidRDefault="00F8406A">
            <w:r w:rsidRPr="00F8406A">
              <w:rPr>
                <w:rFonts w:hint="eastAsia"/>
              </w:rPr>
              <w:t xml:space="preserve">　</w:t>
            </w:r>
          </w:p>
        </w:tc>
        <w:tc>
          <w:tcPr>
            <w:tcW w:w="6526" w:type="dxa"/>
            <w:hideMark/>
          </w:tcPr>
          <w:p w:rsidR="00F8406A" w:rsidRPr="00F8406A" w:rsidRDefault="00F8406A">
            <w:r w:rsidRPr="00F8406A">
              <w:rPr>
                <w:rFonts w:hint="eastAsia"/>
              </w:rPr>
              <w:t>输入用户账号、密码登录系统，登录后支持修改登录密码。</w:t>
            </w:r>
          </w:p>
        </w:tc>
      </w:tr>
    </w:tbl>
    <w:p w:rsidR="00C40CA7" w:rsidRDefault="00C40CA7" w:rsidP="00DB05F0">
      <w:pPr>
        <w:spacing w:line="360" w:lineRule="auto"/>
        <w:rPr>
          <w:rFonts w:ascii="宋体" w:hAnsi="宋体"/>
        </w:rPr>
      </w:pPr>
    </w:p>
    <w:p w:rsidR="00DE4F20" w:rsidRPr="00B416CC" w:rsidRDefault="00B94DB8" w:rsidP="00B416CC">
      <w:pPr>
        <w:pStyle w:val="1"/>
        <w:numPr>
          <w:ilvl w:val="0"/>
          <w:numId w:val="7"/>
        </w:numPr>
        <w:spacing w:before="80" w:after="60" w:line="360" w:lineRule="auto"/>
        <w:rPr>
          <w:sz w:val="30"/>
          <w:szCs w:val="30"/>
        </w:rPr>
      </w:pPr>
      <w:r w:rsidRPr="00B416CC">
        <w:rPr>
          <w:rFonts w:hint="eastAsia"/>
          <w:sz w:val="30"/>
          <w:szCs w:val="30"/>
        </w:rPr>
        <w:lastRenderedPageBreak/>
        <w:t>技术要求</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839"/>
        <w:gridCol w:w="6950"/>
      </w:tblGrid>
      <w:tr w:rsidR="00DE4F20" w:rsidRPr="00F25C95">
        <w:trPr>
          <w:trHeight w:val="53"/>
          <w:tblHeader/>
        </w:trPr>
        <w:tc>
          <w:tcPr>
            <w:tcW w:w="724" w:type="dxa"/>
            <w:vAlign w:val="center"/>
          </w:tcPr>
          <w:bookmarkEnd w:id="6"/>
          <w:bookmarkEnd w:id="7"/>
          <w:bookmarkEnd w:id="8"/>
          <w:p w:rsidR="00DE4F20" w:rsidRPr="00F25C95" w:rsidRDefault="00B94DB8">
            <w:pPr>
              <w:adjustRightInd w:val="0"/>
              <w:snapToGrid w:val="0"/>
              <w:spacing w:line="360" w:lineRule="auto"/>
              <w:jc w:val="center"/>
              <w:rPr>
                <w:rFonts w:ascii="宋体" w:hAnsi="宋体"/>
                <w:b/>
                <w:szCs w:val="21"/>
              </w:rPr>
            </w:pPr>
            <w:r w:rsidRPr="00F25C95">
              <w:rPr>
                <w:rFonts w:ascii="宋体" w:hAnsi="宋体" w:hint="eastAsia"/>
                <w:b/>
                <w:szCs w:val="21"/>
              </w:rPr>
              <w:t>序号</w:t>
            </w:r>
          </w:p>
        </w:tc>
        <w:tc>
          <w:tcPr>
            <w:tcW w:w="1839" w:type="dxa"/>
            <w:vAlign w:val="center"/>
          </w:tcPr>
          <w:p w:rsidR="00DE4F20" w:rsidRPr="00F25C95" w:rsidRDefault="00B94DB8">
            <w:pPr>
              <w:adjustRightInd w:val="0"/>
              <w:snapToGrid w:val="0"/>
              <w:spacing w:line="360" w:lineRule="auto"/>
              <w:rPr>
                <w:rFonts w:ascii="宋体" w:hAnsi="宋体"/>
                <w:b/>
                <w:szCs w:val="21"/>
              </w:rPr>
            </w:pPr>
            <w:r w:rsidRPr="00F25C95">
              <w:rPr>
                <w:rFonts w:ascii="宋体" w:hAnsi="宋体" w:hint="eastAsia"/>
                <w:b/>
                <w:szCs w:val="21"/>
              </w:rPr>
              <w:t>项目</w:t>
            </w:r>
          </w:p>
        </w:tc>
        <w:tc>
          <w:tcPr>
            <w:tcW w:w="6950" w:type="dxa"/>
            <w:vAlign w:val="center"/>
          </w:tcPr>
          <w:p w:rsidR="00DE4F20" w:rsidRPr="00F25C95" w:rsidRDefault="00B94DB8">
            <w:pPr>
              <w:adjustRightInd w:val="0"/>
              <w:snapToGrid w:val="0"/>
              <w:spacing w:line="360" w:lineRule="auto"/>
              <w:rPr>
                <w:rFonts w:ascii="宋体" w:hAnsi="宋体"/>
                <w:b/>
                <w:szCs w:val="21"/>
              </w:rPr>
            </w:pPr>
            <w:r w:rsidRPr="00F25C95">
              <w:rPr>
                <w:rFonts w:ascii="宋体" w:hAnsi="宋体" w:hint="eastAsia"/>
                <w:b/>
                <w:szCs w:val="21"/>
              </w:rPr>
              <w:t>技术要求</w:t>
            </w:r>
          </w:p>
        </w:tc>
      </w:tr>
      <w:tr w:rsidR="00DE4F20" w:rsidRPr="00F25C95">
        <w:trPr>
          <w:trHeight w:val="764"/>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1</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研发技术要求</w:t>
            </w:r>
          </w:p>
        </w:tc>
        <w:tc>
          <w:tcPr>
            <w:tcW w:w="6950" w:type="dxa"/>
            <w:vAlign w:val="center"/>
          </w:tcPr>
          <w:p w:rsidR="00DE4F20" w:rsidRPr="00F25C95" w:rsidRDefault="00B94DB8">
            <w:pPr>
              <w:adjustRightInd w:val="0"/>
              <w:snapToGrid w:val="0"/>
              <w:spacing w:line="360" w:lineRule="auto"/>
              <w:rPr>
                <w:rFonts w:ascii="宋体" w:hAnsi="宋体" w:cs="宋体"/>
                <w:kern w:val="0"/>
                <w:szCs w:val="21"/>
              </w:rPr>
            </w:pPr>
            <w:r w:rsidRPr="00F25C95">
              <w:rPr>
                <w:rFonts w:ascii="宋体" w:hAnsi="宋体" w:hint="eastAsia"/>
                <w:szCs w:val="21"/>
              </w:rPr>
              <w:t>采用SOA分析与设计方法，组件化、平台化开发与集成模式，充分考虑系统的开放性、可扩展性、稳定性及安全性。系统业务逻辑清晰，系统支持B/S</w:t>
            </w:r>
            <w:r w:rsidRPr="00F25C95">
              <w:rPr>
                <w:rFonts w:ascii="宋体" w:hAnsi="宋体"/>
                <w:szCs w:val="21"/>
              </w:rPr>
              <w:t>前后端分离</w:t>
            </w:r>
            <w:r w:rsidRPr="00F25C95">
              <w:rPr>
                <w:rFonts w:ascii="宋体" w:hAnsi="宋体" w:hint="eastAsia"/>
                <w:szCs w:val="21"/>
              </w:rPr>
              <w:t>架构。</w:t>
            </w:r>
          </w:p>
        </w:tc>
      </w:tr>
      <w:tr w:rsidR="00DE4F20" w:rsidRPr="00F25C95">
        <w:trPr>
          <w:trHeight w:val="650"/>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2</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设计方法与技术架构</w:t>
            </w:r>
          </w:p>
        </w:tc>
        <w:tc>
          <w:tcPr>
            <w:tcW w:w="6950" w:type="dxa"/>
            <w:vAlign w:val="center"/>
          </w:tcPr>
          <w:p w:rsidR="00DE4F20" w:rsidRPr="00F25C95" w:rsidRDefault="00B94DB8">
            <w:pPr>
              <w:adjustRightInd w:val="0"/>
              <w:snapToGrid w:val="0"/>
              <w:spacing w:line="360" w:lineRule="auto"/>
              <w:rPr>
                <w:rFonts w:ascii="宋体" w:hAnsi="宋体" w:cs="宋体"/>
                <w:kern w:val="0"/>
                <w:szCs w:val="21"/>
              </w:rPr>
            </w:pPr>
            <w:r w:rsidRPr="00F25C95">
              <w:rPr>
                <w:rFonts w:ascii="宋体" w:hAnsi="宋体" w:cs="宋体" w:hint="eastAsia"/>
                <w:bCs/>
                <w:kern w:val="0"/>
                <w:szCs w:val="21"/>
                <w:lang w:val="zh-CN"/>
              </w:rPr>
              <w:t>采用业界先进、成熟的软件开发技术和设计方法，可视化的、面向对象的开发工具，支持Java、</w:t>
            </w:r>
            <w:r w:rsidRPr="00F25C95">
              <w:rPr>
                <w:rFonts w:ascii="宋体" w:hAnsi="宋体" w:cs="宋体"/>
                <w:bCs/>
                <w:kern w:val="0"/>
                <w:szCs w:val="21"/>
              </w:rPr>
              <w:t>Python</w:t>
            </w:r>
            <w:r w:rsidRPr="00F25C95">
              <w:rPr>
                <w:rFonts w:ascii="宋体" w:hAnsi="宋体" w:cs="宋体" w:hint="eastAsia"/>
                <w:bCs/>
                <w:kern w:val="0"/>
                <w:szCs w:val="21"/>
                <w:lang w:val="zh-CN"/>
              </w:rPr>
              <w:t>或其他主流开发语言。</w:t>
            </w:r>
          </w:p>
        </w:tc>
      </w:tr>
      <w:tr w:rsidR="00DE4F20" w:rsidRPr="00F25C95">
        <w:trPr>
          <w:trHeight w:val="659"/>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3</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标准化要求</w:t>
            </w:r>
          </w:p>
        </w:tc>
        <w:tc>
          <w:tcPr>
            <w:tcW w:w="6950" w:type="dxa"/>
            <w:vAlign w:val="center"/>
          </w:tcPr>
          <w:p w:rsidR="00DE4F20" w:rsidRPr="00F25C95" w:rsidRDefault="00B94DB8">
            <w:pPr>
              <w:adjustRightInd w:val="0"/>
              <w:snapToGrid w:val="0"/>
              <w:spacing w:line="360" w:lineRule="auto"/>
              <w:rPr>
                <w:rFonts w:ascii="宋体" w:hAnsi="宋体" w:cs="宋体"/>
                <w:kern w:val="0"/>
                <w:szCs w:val="21"/>
              </w:rPr>
            </w:pPr>
            <w:r w:rsidRPr="00F25C95">
              <w:rPr>
                <w:rFonts w:ascii="宋体" w:hAnsi="宋体" w:hint="eastAsia"/>
                <w:szCs w:val="21"/>
              </w:rPr>
              <w:t>支持HL7、ICD-10、IHE等国际标准，软件数据字典应遵循国家数据字典、省部委数据字典、地区和用户数据字典规范。并能充分实现客户化。</w:t>
            </w:r>
          </w:p>
        </w:tc>
      </w:tr>
      <w:tr w:rsidR="00DE4F20" w:rsidRPr="00F25C95">
        <w:trPr>
          <w:trHeight w:val="1020"/>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4</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集成要求</w:t>
            </w:r>
          </w:p>
        </w:tc>
        <w:tc>
          <w:tcPr>
            <w:tcW w:w="6950" w:type="dxa"/>
            <w:vAlign w:val="center"/>
          </w:tcPr>
          <w:p w:rsidR="00DE4F20" w:rsidRPr="00F25C95" w:rsidRDefault="00B94DB8">
            <w:pPr>
              <w:adjustRightInd w:val="0"/>
              <w:snapToGrid w:val="0"/>
              <w:spacing w:line="360" w:lineRule="auto"/>
              <w:rPr>
                <w:rFonts w:ascii="宋体" w:hAnsi="宋体"/>
                <w:szCs w:val="21"/>
              </w:rPr>
            </w:pPr>
            <w:r w:rsidRPr="00F25C95">
              <w:rPr>
                <w:rFonts w:ascii="宋体" w:hAnsi="宋体" w:hint="eastAsia"/>
                <w:szCs w:val="21"/>
              </w:rPr>
              <w:t>支持病人主索引管理（EMPI）；</w:t>
            </w:r>
          </w:p>
          <w:p w:rsidR="00DE4F20" w:rsidRPr="00F25C95" w:rsidRDefault="00B94DB8">
            <w:pPr>
              <w:adjustRightInd w:val="0"/>
              <w:snapToGrid w:val="0"/>
              <w:spacing w:line="360" w:lineRule="auto"/>
              <w:rPr>
                <w:rFonts w:ascii="宋体" w:hAnsi="宋体"/>
                <w:szCs w:val="21"/>
              </w:rPr>
            </w:pPr>
            <w:r w:rsidRPr="00F25C95">
              <w:rPr>
                <w:rFonts w:ascii="宋体" w:hAnsi="宋体" w:hint="eastAsia"/>
                <w:szCs w:val="21"/>
              </w:rPr>
              <w:t>支持消息机制处理；</w:t>
            </w:r>
          </w:p>
          <w:p w:rsidR="00DE4F20" w:rsidRPr="00F25C95" w:rsidRDefault="00B94DB8">
            <w:pPr>
              <w:adjustRightInd w:val="0"/>
              <w:snapToGrid w:val="0"/>
              <w:spacing w:line="360" w:lineRule="auto"/>
              <w:rPr>
                <w:rFonts w:ascii="宋体" w:hAnsi="宋体"/>
                <w:szCs w:val="21"/>
              </w:rPr>
            </w:pPr>
            <w:r w:rsidRPr="00F25C95">
              <w:rPr>
                <w:rFonts w:ascii="宋体" w:hAnsi="宋体" w:hint="eastAsia"/>
                <w:szCs w:val="21"/>
              </w:rPr>
              <w:t>支持多种类型的</w:t>
            </w:r>
            <w:r w:rsidRPr="00F25C95">
              <w:rPr>
                <w:rFonts w:ascii="宋体" w:hAnsi="宋体"/>
                <w:szCs w:val="21"/>
              </w:rPr>
              <w:t>接口形式</w:t>
            </w:r>
            <w:r w:rsidRPr="00F25C95">
              <w:rPr>
                <w:rFonts w:ascii="宋体" w:hAnsi="宋体" w:hint="eastAsia"/>
                <w:szCs w:val="21"/>
              </w:rPr>
              <w:t>，提供定制开发接口适配器，为医院其它信息系统提供数据和应用服务。</w:t>
            </w:r>
          </w:p>
        </w:tc>
      </w:tr>
      <w:tr w:rsidR="00DE4F20" w:rsidRPr="00F25C95">
        <w:trPr>
          <w:trHeight w:val="396"/>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5</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数据要求</w:t>
            </w:r>
          </w:p>
        </w:tc>
        <w:tc>
          <w:tcPr>
            <w:tcW w:w="6950" w:type="dxa"/>
            <w:vAlign w:val="center"/>
          </w:tcPr>
          <w:p w:rsidR="00DE4F20" w:rsidRPr="00F25C95" w:rsidRDefault="00B94DB8">
            <w:pPr>
              <w:adjustRightInd w:val="0"/>
              <w:snapToGrid w:val="0"/>
              <w:spacing w:line="360" w:lineRule="auto"/>
              <w:rPr>
                <w:rFonts w:ascii="宋体" w:hAnsi="宋体"/>
                <w:szCs w:val="21"/>
              </w:rPr>
            </w:pPr>
            <w:r w:rsidRPr="00F25C95">
              <w:rPr>
                <w:rFonts w:ascii="宋体" w:hAnsi="宋体" w:cs="宋体"/>
                <w:kern w:val="0"/>
                <w:szCs w:val="21"/>
              </w:rPr>
              <w:t>大数据中心库</w:t>
            </w:r>
            <w:r w:rsidRPr="00F25C95">
              <w:rPr>
                <w:rFonts w:ascii="宋体" w:hAnsi="宋体" w:cs="宋体" w:hint="eastAsia"/>
                <w:kern w:val="0"/>
                <w:szCs w:val="21"/>
              </w:rPr>
              <w:t>需要</w:t>
            </w:r>
            <w:r w:rsidRPr="00F25C95">
              <w:rPr>
                <w:rFonts w:ascii="宋体" w:hAnsi="宋体" w:cs="宋体" w:hint="eastAsia"/>
                <w:kern w:val="0"/>
                <w:szCs w:val="21"/>
                <w:lang w:val="zh-CN"/>
              </w:rPr>
              <w:t>采用</w:t>
            </w:r>
            <w:r w:rsidRPr="00F25C95">
              <w:rPr>
                <w:rFonts w:ascii="宋体" w:hAnsi="宋体"/>
                <w:kern w:val="0"/>
                <w:szCs w:val="21"/>
              </w:rPr>
              <w:t>基于</w:t>
            </w:r>
            <w:r w:rsidRPr="00F25C95">
              <w:rPr>
                <w:rFonts w:ascii="宋体" w:hAnsi="宋体" w:hint="eastAsia"/>
                <w:kern w:val="0"/>
                <w:szCs w:val="21"/>
              </w:rPr>
              <w:t>Hadoop</w:t>
            </w:r>
            <w:r w:rsidRPr="00F25C95">
              <w:rPr>
                <w:rFonts w:ascii="宋体" w:hAnsi="宋体"/>
                <w:kern w:val="0"/>
                <w:szCs w:val="21"/>
              </w:rPr>
              <w:t>的分布式数据存储架构，</w:t>
            </w:r>
            <w:r w:rsidRPr="00F25C95">
              <w:rPr>
                <w:rFonts w:ascii="宋体" w:hAnsi="宋体" w:hint="eastAsia"/>
                <w:kern w:val="0"/>
                <w:szCs w:val="21"/>
              </w:rPr>
              <w:t>采用弹性架构，能够支撑PB级数据的秒级个案查询和计算分析的需求和后期扩容</w:t>
            </w:r>
            <w:r w:rsidRPr="00F25C95">
              <w:rPr>
                <w:rFonts w:ascii="宋体" w:hAnsi="宋体" w:cs="宋体" w:hint="eastAsia"/>
                <w:kern w:val="0"/>
                <w:szCs w:val="21"/>
                <w:lang w:val="zh-CN"/>
              </w:rPr>
              <w:t>。</w:t>
            </w:r>
          </w:p>
        </w:tc>
      </w:tr>
      <w:tr w:rsidR="00DE4F20" w:rsidRPr="00F25C95">
        <w:trPr>
          <w:trHeight w:val="553"/>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6</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系统安全性要求</w:t>
            </w:r>
          </w:p>
        </w:tc>
        <w:tc>
          <w:tcPr>
            <w:tcW w:w="6950" w:type="dxa"/>
            <w:vAlign w:val="center"/>
          </w:tcPr>
          <w:p w:rsidR="00DE4F20" w:rsidRPr="00F25C95" w:rsidRDefault="00B94DB8">
            <w:pPr>
              <w:adjustRightInd w:val="0"/>
              <w:snapToGrid w:val="0"/>
              <w:spacing w:line="360" w:lineRule="auto"/>
              <w:rPr>
                <w:rFonts w:ascii="宋体" w:hAnsi="宋体"/>
                <w:szCs w:val="21"/>
              </w:rPr>
            </w:pPr>
            <w:r w:rsidRPr="00F25C95">
              <w:rPr>
                <w:rFonts w:ascii="宋体" w:hAnsi="宋体" w:hint="eastAsia"/>
                <w:szCs w:val="21"/>
              </w:rPr>
              <w:t>应用系统授权方便、数据库登录用户权限、有完善备份功能、有完备的恢复功能、提供数据修改全程监控、提供错误日志、提供系统运行日志。提供包括单点登录、数据签名、门诊应急处理、所有检查报告系统单机容灾等在内的信息安全保障措施。</w:t>
            </w:r>
          </w:p>
        </w:tc>
      </w:tr>
      <w:tr w:rsidR="00DE4F20" w:rsidRPr="00F25C95">
        <w:trPr>
          <w:trHeight w:val="693"/>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7</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系统可扩充性</w:t>
            </w:r>
          </w:p>
        </w:tc>
        <w:tc>
          <w:tcPr>
            <w:tcW w:w="6950" w:type="dxa"/>
            <w:vAlign w:val="center"/>
          </w:tcPr>
          <w:p w:rsidR="00DE4F20" w:rsidRPr="00F25C95" w:rsidRDefault="00B94DB8">
            <w:pPr>
              <w:adjustRightInd w:val="0"/>
              <w:snapToGrid w:val="0"/>
              <w:spacing w:line="360" w:lineRule="auto"/>
              <w:rPr>
                <w:rFonts w:ascii="宋体" w:hAnsi="宋体"/>
                <w:szCs w:val="21"/>
              </w:rPr>
            </w:pPr>
            <w:r w:rsidRPr="00F25C95">
              <w:rPr>
                <w:rFonts w:ascii="宋体" w:hAnsi="宋体" w:hint="eastAsia"/>
                <w:szCs w:val="21"/>
              </w:rPr>
              <w:t>重要系统模块可以做到既可以单独运行也可以共享运行、提供其它模块和外部调用的函数、动态库、中间件、</w:t>
            </w:r>
            <w:r w:rsidRPr="00F25C95">
              <w:rPr>
                <w:rFonts w:ascii="宋体" w:hAnsi="宋体"/>
                <w:szCs w:val="21"/>
              </w:rPr>
              <w:t>HL7</w:t>
            </w:r>
            <w:r w:rsidRPr="00F25C95">
              <w:rPr>
                <w:rFonts w:ascii="宋体" w:hAnsi="宋体" w:hint="eastAsia"/>
                <w:szCs w:val="21"/>
              </w:rPr>
              <w:t>等接口。</w:t>
            </w:r>
          </w:p>
        </w:tc>
      </w:tr>
      <w:tr w:rsidR="00DE4F20" w:rsidRPr="00F25C95">
        <w:trPr>
          <w:trHeight w:val="420"/>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8</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系统可维护性</w:t>
            </w:r>
          </w:p>
        </w:tc>
        <w:tc>
          <w:tcPr>
            <w:tcW w:w="6950"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系统安装方便、在程序中提供维护数据库的工具。</w:t>
            </w:r>
          </w:p>
        </w:tc>
      </w:tr>
      <w:tr w:rsidR="00DE4F20" w:rsidRPr="00F25C95">
        <w:trPr>
          <w:trHeight w:val="406"/>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9</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系统升级方式</w:t>
            </w:r>
          </w:p>
        </w:tc>
        <w:tc>
          <w:tcPr>
            <w:tcW w:w="6950"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有统一自动升级程序、客户端自动升级。</w:t>
            </w:r>
          </w:p>
        </w:tc>
      </w:tr>
      <w:tr w:rsidR="00DE4F20" w:rsidRPr="00F25C95">
        <w:trPr>
          <w:trHeight w:val="406"/>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szCs w:val="21"/>
              </w:rPr>
              <w:t>10</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szCs w:val="21"/>
              </w:rPr>
              <w:t>性能要求</w:t>
            </w:r>
          </w:p>
        </w:tc>
        <w:tc>
          <w:tcPr>
            <w:tcW w:w="6950"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szCs w:val="21"/>
              </w:rPr>
              <w:t>在千万级病历的基础上，能够达到复杂条件的秒级查询</w:t>
            </w:r>
          </w:p>
        </w:tc>
      </w:tr>
      <w:tr w:rsidR="00DE4F20" w:rsidRPr="00F25C95">
        <w:trPr>
          <w:trHeight w:val="976"/>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hint="eastAsia"/>
                <w:szCs w:val="21"/>
              </w:rPr>
              <w:t>1</w:t>
            </w:r>
            <w:r w:rsidRPr="00F25C95">
              <w:rPr>
                <w:rFonts w:ascii="宋体" w:hAnsi="宋体"/>
                <w:szCs w:val="21"/>
              </w:rPr>
              <w:t>1</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易用性</w:t>
            </w:r>
          </w:p>
        </w:tc>
        <w:tc>
          <w:tcPr>
            <w:tcW w:w="6950"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hint="eastAsia"/>
                <w:szCs w:val="21"/>
              </w:rPr>
              <w:t>具有个性化设置功能，能定义到每一个操作员个性化设置，提供在线帮助，报表支持与EXCEL的接口，界面友好性，具有Windows风格、重要报告保持电子化的手工纸张样式。</w:t>
            </w:r>
          </w:p>
        </w:tc>
      </w:tr>
      <w:tr w:rsidR="00DE4F20" w:rsidRPr="00F25C95">
        <w:trPr>
          <w:trHeight w:val="817"/>
        </w:trPr>
        <w:tc>
          <w:tcPr>
            <w:tcW w:w="724" w:type="dxa"/>
            <w:vAlign w:val="center"/>
          </w:tcPr>
          <w:p w:rsidR="00DE4F20" w:rsidRPr="00F25C95" w:rsidRDefault="00B94DB8">
            <w:pPr>
              <w:adjustRightInd w:val="0"/>
              <w:snapToGrid w:val="0"/>
              <w:spacing w:line="360" w:lineRule="auto"/>
              <w:jc w:val="center"/>
              <w:rPr>
                <w:rFonts w:ascii="宋体" w:hAnsi="宋体"/>
                <w:szCs w:val="21"/>
              </w:rPr>
            </w:pPr>
            <w:r w:rsidRPr="00F25C95">
              <w:rPr>
                <w:rFonts w:ascii="宋体" w:hAnsi="宋体"/>
                <w:szCs w:val="21"/>
              </w:rPr>
              <w:t>12</w:t>
            </w:r>
          </w:p>
        </w:tc>
        <w:tc>
          <w:tcPr>
            <w:tcW w:w="1839"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szCs w:val="21"/>
              </w:rPr>
              <w:t>其他技术需求</w:t>
            </w:r>
          </w:p>
        </w:tc>
        <w:tc>
          <w:tcPr>
            <w:tcW w:w="6950" w:type="dxa"/>
            <w:vAlign w:val="center"/>
          </w:tcPr>
          <w:p w:rsidR="00DE4F20" w:rsidRPr="00F25C95" w:rsidRDefault="00B94DB8">
            <w:pPr>
              <w:pStyle w:val="a4"/>
              <w:adjustRightInd w:val="0"/>
              <w:snapToGrid w:val="0"/>
              <w:spacing w:line="360" w:lineRule="auto"/>
              <w:ind w:firstLine="0"/>
              <w:rPr>
                <w:rFonts w:ascii="宋体" w:hAnsi="宋体"/>
                <w:szCs w:val="21"/>
              </w:rPr>
            </w:pPr>
            <w:r w:rsidRPr="00F25C95">
              <w:rPr>
                <w:rFonts w:ascii="宋体" w:hAnsi="宋体"/>
                <w:szCs w:val="21"/>
              </w:rPr>
              <w:t>能够提供深度学习模型的方案，为下阶段的</w:t>
            </w:r>
            <w:r w:rsidRPr="00F25C95">
              <w:rPr>
                <w:rFonts w:ascii="宋体" w:hAnsi="宋体" w:hint="eastAsia"/>
                <w:szCs w:val="21"/>
              </w:rPr>
              <w:t>大数据挖掘</w:t>
            </w:r>
            <w:r w:rsidRPr="00F25C95">
              <w:rPr>
                <w:rFonts w:ascii="宋体" w:hAnsi="宋体"/>
                <w:szCs w:val="21"/>
              </w:rPr>
              <w:t>分析打好基础。</w:t>
            </w:r>
          </w:p>
        </w:tc>
      </w:tr>
    </w:tbl>
    <w:p w:rsidR="00DE4F20" w:rsidRDefault="00DE4F20">
      <w:pPr>
        <w:pStyle w:val="a8"/>
      </w:pPr>
    </w:p>
    <w:p w:rsidR="00DE4F20" w:rsidRPr="00B416CC" w:rsidRDefault="00B94DB8" w:rsidP="00B416CC">
      <w:pPr>
        <w:pStyle w:val="1"/>
        <w:numPr>
          <w:ilvl w:val="0"/>
          <w:numId w:val="7"/>
        </w:numPr>
        <w:spacing w:before="80" w:after="60" w:line="360" w:lineRule="auto"/>
        <w:rPr>
          <w:sz w:val="30"/>
          <w:szCs w:val="30"/>
        </w:rPr>
      </w:pPr>
      <w:bookmarkStart w:id="9" w:name="_Toc1809736580"/>
      <w:r w:rsidRPr="00B416CC">
        <w:rPr>
          <w:rFonts w:hint="eastAsia"/>
          <w:sz w:val="30"/>
          <w:szCs w:val="30"/>
        </w:rPr>
        <w:t>服务要求</w:t>
      </w:r>
      <w:bookmarkEnd w:id="9"/>
    </w:p>
    <w:tbl>
      <w:tblPr>
        <w:tblW w:w="9346" w:type="dxa"/>
        <w:tblInd w:w="118" w:type="dxa"/>
        <w:tblLayout w:type="fixed"/>
        <w:tblLook w:val="04A0"/>
      </w:tblPr>
      <w:tblGrid>
        <w:gridCol w:w="1300"/>
        <w:gridCol w:w="1300"/>
        <w:gridCol w:w="6746"/>
      </w:tblGrid>
      <w:tr w:rsidR="00DE4F20" w:rsidTr="0057350F">
        <w:trPr>
          <w:trHeight w:val="409"/>
        </w:trPr>
        <w:tc>
          <w:tcPr>
            <w:tcW w:w="1300" w:type="dxa"/>
            <w:vMerge w:val="restart"/>
            <w:tcBorders>
              <w:top w:val="single" w:sz="8" w:space="0" w:color="auto"/>
              <w:left w:val="single" w:sz="8" w:space="0" w:color="auto"/>
              <w:bottom w:val="single" w:sz="8" w:space="0" w:color="auto"/>
              <w:right w:val="single" w:sz="8"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序号</w:t>
            </w:r>
          </w:p>
        </w:tc>
        <w:tc>
          <w:tcPr>
            <w:tcW w:w="1300" w:type="dxa"/>
            <w:vMerge w:val="restart"/>
            <w:tcBorders>
              <w:top w:val="single" w:sz="8" w:space="0" w:color="auto"/>
              <w:left w:val="single" w:sz="8" w:space="0" w:color="auto"/>
              <w:bottom w:val="single" w:sz="8" w:space="0" w:color="auto"/>
              <w:right w:val="single" w:sz="8"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名称</w:t>
            </w:r>
          </w:p>
        </w:tc>
        <w:tc>
          <w:tcPr>
            <w:tcW w:w="6746" w:type="dxa"/>
            <w:vMerge w:val="restart"/>
            <w:tcBorders>
              <w:top w:val="single" w:sz="8" w:space="0" w:color="auto"/>
              <w:left w:val="single" w:sz="8" w:space="0" w:color="auto"/>
              <w:bottom w:val="single" w:sz="8" w:space="0" w:color="auto"/>
              <w:right w:val="single" w:sz="8"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采购要求</w:t>
            </w:r>
          </w:p>
        </w:tc>
      </w:tr>
      <w:tr w:rsidR="00DE4F20" w:rsidTr="0057350F">
        <w:trPr>
          <w:trHeight w:val="340"/>
        </w:trPr>
        <w:tc>
          <w:tcPr>
            <w:tcW w:w="1300" w:type="dxa"/>
            <w:vMerge/>
            <w:tcBorders>
              <w:top w:val="single" w:sz="8" w:space="0" w:color="auto"/>
              <w:left w:val="single" w:sz="8" w:space="0" w:color="auto"/>
              <w:bottom w:val="single" w:sz="8" w:space="0" w:color="auto"/>
              <w:right w:val="single" w:sz="8" w:space="0" w:color="auto"/>
            </w:tcBorders>
            <w:vAlign w:val="center"/>
          </w:tcPr>
          <w:p w:rsidR="00DE4F20" w:rsidRDefault="00DE4F20">
            <w:pPr>
              <w:jc w:val="center"/>
              <w:rPr>
                <w:rFonts w:ascii="宋体" w:hAnsi="宋体"/>
                <w:szCs w:val="21"/>
              </w:rPr>
            </w:pPr>
          </w:p>
        </w:tc>
        <w:tc>
          <w:tcPr>
            <w:tcW w:w="1300" w:type="dxa"/>
            <w:vMerge/>
            <w:tcBorders>
              <w:top w:val="single" w:sz="8" w:space="0" w:color="auto"/>
              <w:left w:val="single" w:sz="8" w:space="0" w:color="auto"/>
              <w:bottom w:val="single" w:sz="8" w:space="0" w:color="auto"/>
              <w:right w:val="single" w:sz="8" w:space="0" w:color="auto"/>
            </w:tcBorders>
            <w:vAlign w:val="center"/>
          </w:tcPr>
          <w:p w:rsidR="00DE4F20" w:rsidRDefault="00DE4F20">
            <w:pPr>
              <w:jc w:val="center"/>
              <w:rPr>
                <w:rFonts w:ascii="宋体" w:hAnsi="宋体"/>
                <w:szCs w:val="21"/>
              </w:rPr>
            </w:pPr>
          </w:p>
        </w:tc>
        <w:tc>
          <w:tcPr>
            <w:tcW w:w="6746" w:type="dxa"/>
            <w:vMerge/>
            <w:tcBorders>
              <w:top w:val="single" w:sz="8" w:space="0" w:color="auto"/>
              <w:left w:val="single" w:sz="8" w:space="0" w:color="auto"/>
              <w:bottom w:val="single" w:sz="4" w:space="0" w:color="auto"/>
              <w:right w:val="single" w:sz="8" w:space="0" w:color="auto"/>
            </w:tcBorders>
            <w:vAlign w:val="center"/>
          </w:tcPr>
          <w:p w:rsidR="00DE4F20" w:rsidRDefault="00DE4F20">
            <w:pPr>
              <w:rPr>
                <w:rFonts w:ascii="宋体" w:hAnsi="宋体"/>
                <w:szCs w:val="21"/>
              </w:rPr>
            </w:pPr>
          </w:p>
        </w:tc>
      </w:tr>
      <w:tr w:rsidR="00DE4F20" w:rsidTr="0057350F">
        <w:trPr>
          <w:trHeight w:val="964"/>
        </w:trPr>
        <w:tc>
          <w:tcPr>
            <w:tcW w:w="1300" w:type="dxa"/>
            <w:tcBorders>
              <w:top w:val="nil"/>
              <w:left w:val="single" w:sz="8" w:space="0" w:color="auto"/>
              <w:bottom w:val="single" w:sz="8" w:space="0" w:color="auto"/>
              <w:right w:val="single" w:sz="8"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lastRenderedPageBreak/>
              <w:t>1</w:t>
            </w:r>
          </w:p>
        </w:tc>
        <w:tc>
          <w:tcPr>
            <w:tcW w:w="1300" w:type="dxa"/>
            <w:tcBorders>
              <w:top w:val="nil"/>
              <w:left w:val="single" w:sz="8" w:space="0" w:color="auto"/>
              <w:bottom w:val="single" w:sz="8" w:space="0" w:color="auto"/>
              <w:right w:val="single" w:sz="4"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实施方案</w:t>
            </w:r>
          </w:p>
        </w:tc>
        <w:tc>
          <w:tcPr>
            <w:tcW w:w="6746" w:type="dxa"/>
            <w:tcBorders>
              <w:top w:val="single" w:sz="4" w:space="0" w:color="auto"/>
              <w:left w:val="single" w:sz="4" w:space="0" w:color="auto"/>
              <w:bottom w:val="single" w:sz="4" w:space="0" w:color="auto"/>
              <w:right w:val="single" w:sz="4" w:space="0" w:color="auto"/>
            </w:tcBorders>
            <w:vAlign w:val="center"/>
          </w:tcPr>
          <w:p w:rsidR="00DE4F20" w:rsidRDefault="00B94DB8">
            <w:pPr>
              <w:spacing w:line="312" w:lineRule="auto"/>
              <w:rPr>
                <w:rFonts w:ascii="宋体" w:hAnsi="宋体"/>
                <w:szCs w:val="21"/>
              </w:rPr>
            </w:pPr>
            <w:r>
              <w:rPr>
                <w:rFonts w:ascii="宋体" w:hAnsi="宋体" w:hint="eastAsia"/>
                <w:szCs w:val="21"/>
              </w:rPr>
              <w:t>（1）实施过程应严格执行相关的规范，并保证安全。</w:t>
            </w:r>
          </w:p>
          <w:p w:rsidR="00DE4F20" w:rsidRDefault="00B94DB8">
            <w:pPr>
              <w:spacing w:line="312" w:lineRule="auto"/>
              <w:rPr>
                <w:rFonts w:ascii="宋体" w:hAnsi="宋体"/>
                <w:szCs w:val="21"/>
              </w:rPr>
            </w:pPr>
            <w:r>
              <w:rPr>
                <w:rFonts w:ascii="宋体" w:hAnsi="宋体" w:hint="eastAsia"/>
                <w:szCs w:val="21"/>
              </w:rPr>
              <w:t>（2）应在规定的时间内(合同签订后十二个月)，保证质量，完成系统建设。</w:t>
            </w:r>
          </w:p>
          <w:p w:rsidR="00DE4F20" w:rsidRDefault="00B94DB8">
            <w:pPr>
              <w:spacing w:line="312" w:lineRule="auto"/>
              <w:rPr>
                <w:rFonts w:ascii="宋体" w:hAnsi="宋体"/>
                <w:szCs w:val="21"/>
              </w:rPr>
            </w:pPr>
            <w:r>
              <w:rPr>
                <w:rFonts w:ascii="宋体" w:hAnsi="宋体" w:hint="eastAsia"/>
                <w:szCs w:val="21"/>
              </w:rPr>
              <w:t>（3）实施过程中应科学、合理地掌握与其他工作的协调、交叉。</w:t>
            </w:r>
          </w:p>
          <w:p w:rsidR="00DE4F20" w:rsidRDefault="00B94DB8">
            <w:pPr>
              <w:spacing w:line="312" w:lineRule="auto"/>
              <w:rPr>
                <w:rFonts w:ascii="宋体" w:hAnsi="宋体"/>
                <w:szCs w:val="21"/>
              </w:rPr>
            </w:pPr>
            <w:r>
              <w:rPr>
                <w:rFonts w:ascii="宋体" w:hAnsi="宋体" w:hint="eastAsia"/>
                <w:szCs w:val="21"/>
              </w:rPr>
              <w:t>（4）须保证所提供的产品包括相关附件为相应厂家原装正品，软件产品为相关厂家正版软件，符合国家有关规定。投标人须保证所提供产品具有合法的版权或使用权，本项目采购的产品，如在本项目范围内使用过程中出现版权或使用权纠纷，应由服务商负责，院方不承担责任。</w:t>
            </w:r>
          </w:p>
          <w:p w:rsidR="00DE4F20" w:rsidRDefault="00B94DB8">
            <w:pPr>
              <w:spacing w:line="312"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）项目实施小组中必须有一名具有高级信息系统项目管理师证书和</w:t>
            </w:r>
            <w:r w:rsidR="0008549B">
              <w:rPr>
                <w:rFonts w:ascii="宋体" w:hAnsi="宋体" w:hint="eastAsia"/>
                <w:szCs w:val="21"/>
              </w:rPr>
              <w:t>三</w:t>
            </w:r>
            <w:r>
              <w:rPr>
                <w:rFonts w:ascii="宋体" w:hAnsi="宋体" w:hint="eastAsia"/>
                <w:szCs w:val="21"/>
              </w:rPr>
              <w:t>名具有P</w:t>
            </w:r>
            <w:r>
              <w:rPr>
                <w:rFonts w:ascii="宋体" w:hAnsi="宋体"/>
                <w:szCs w:val="21"/>
              </w:rPr>
              <w:t>MP</w:t>
            </w:r>
            <w:r>
              <w:rPr>
                <w:rFonts w:ascii="宋体" w:hAnsi="宋体" w:hint="eastAsia"/>
                <w:szCs w:val="21"/>
              </w:rPr>
              <w:t>证书的项目管理人员。项目管理人员需提供相关证书复印件，并提供投标公司半年内为其缴纳社保的证明。</w:t>
            </w:r>
          </w:p>
          <w:p w:rsidR="00DE4F20" w:rsidRDefault="00B94DB8">
            <w:pPr>
              <w:spacing w:line="312" w:lineRule="auto"/>
              <w:rPr>
                <w:rFonts w:ascii="宋体" w:hAnsi="宋体"/>
                <w:szCs w:val="21"/>
              </w:rPr>
            </w:pPr>
            <w:r>
              <w:rPr>
                <w:rFonts w:ascii="宋体" w:hAnsi="宋体" w:hint="eastAsia"/>
                <w:szCs w:val="21"/>
              </w:rPr>
              <w:t>对于项目实施小组所有人员投标公司应承诺其专业技术能力和工作经验（包括工作年限和参与同类项目数量）能满足项目要求。</w:t>
            </w:r>
          </w:p>
        </w:tc>
      </w:tr>
      <w:tr w:rsidR="00DE4F20" w:rsidTr="0057350F">
        <w:trPr>
          <w:trHeight w:val="964"/>
        </w:trPr>
        <w:tc>
          <w:tcPr>
            <w:tcW w:w="1300" w:type="dxa"/>
            <w:tcBorders>
              <w:top w:val="nil"/>
              <w:left w:val="single" w:sz="8" w:space="0" w:color="auto"/>
              <w:bottom w:val="single" w:sz="8" w:space="0" w:color="auto"/>
              <w:right w:val="single" w:sz="8"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2</w:t>
            </w:r>
          </w:p>
        </w:tc>
        <w:tc>
          <w:tcPr>
            <w:tcW w:w="1300" w:type="dxa"/>
            <w:tcBorders>
              <w:top w:val="nil"/>
              <w:left w:val="single" w:sz="8" w:space="0" w:color="auto"/>
              <w:bottom w:val="single" w:sz="8" w:space="0" w:color="auto"/>
              <w:right w:val="single" w:sz="4"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售后服务方案</w:t>
            </w:r>
          </w:p>
        </w:tc>
        <w:tc>
          <w:tcPr>
            <w:tcW w:w="6746" w:type="dxa"/>
            <w:tcBorders>
              <w:top w:val="single" w:sz="4" w:space="0" w:color="auto"/>
              <w:left w:val="single" w:sz="4" w:space="0" w:color="auto"/>
              <w:bottom w:val="single" w:sz="4" w:space="0" w:color="auto"/>
              <w:right w:val="single" w:sz="4" w:space="0" w:color="auto"/>
            </w:tcBorders>
            <w:vAlign w:val="center"/>
          </w:tcPr>
          <w:p w:rsidR="00DE4F20" w:rsidRDefault="00B94DB8">
            <w:pPr>
              <w:rPr>
                <w:rFonts w:ascii="宋体" w:hAnsi="宋体"/>
                <w:szCs w:val="21"/>
              </w:rPr>
            </w:pPr>
            <w:r>
              <w:rPr>
                <w:rFonts w:ascii="宋体" w:hAnsi="宋体" w:hint="eastAsia"/>
                <w:szCs w:val="21"/>
              </w:rPr>
              <w:t>项目售后服务包括但不限于以下内容：</w:t>
            </w:r>
          </w:p>
          <w:p w:rsidR="00DE4F20" w:rsidRDefault="00B94DB8">
            <w:pPr>
              <w:spacing w:line="312" w:lineRule="auto"/>
              <w:rPr>
                <w:rFonts w:ascii="宋体" w:hAnsi="宋体"/>
                <w:szCs w:val="21"/>
              </w:rPr>
            </w:pPr>
            <w:r>
              <w:rPr>
                <w:rFonts w:ascii="宋体" w:hAnsi="宋体" w:hint="eastAsia"/>
                <w:szCs w:val="21"/>
              </w:rPr>
              <w:t>（1）原厂工程师维护；</w:t>
            </w:r>
          </w:p>
          <w:p w:rsidR="00DE4F20" w:rsidRDefault="00B94DB8">
            <w:pPr>
              <w:spacing w:line="312" w:lineRule="auto"/>
              <w:rPr>
                <w:rFonts w:ascii="宋体" w:hAnsi="宋体"/>
                <w:szCs w:val="21"/>
              </w:rPr>
            </w:pPr>
            <w:r>
              <w:rPr>
                <w:rFonts w:ascii="宋体" w:hAnsi="宋体" w:hint="eastAsia"/>
                <w:szCs w:val="21"/>
              </w:rPr>
              <w:t>（2）所投标产品（包括软件与硬件）质保期不低于两年；</w:t>
            </w:r>
          </w:p>
          <w:p w:rsidR="00DE4F20" w:rsidRDefault="00B94DB8">
            <w:pPr>
              <w:spacing w:line="312" w:lineRule="auto"/>
              <w:rPr>
                <w:rFonts w:ascii="宋体" w:hAnsi="宋体"/>
                <w:szCs w:val="21"/>
              </w:rPr>
            </w:pPr>
            <w:r>
              <w:rPr>
                <w:rFonts w:ascii="宋体" w:hAnsi="宋体" w:hint="eastAsia"/>
                <w:szCs w:val="21"/>
              </w:rPr>
              <w:t>（3）软件系统在免费保修期内，原有软件模块功能均享受免费升级服务；</w:t>
            </w:r>
          </w:p>
          <w:p w:rsidR="00DE4F20" w:rsidRDefault="00B94DB8">
            <w:pPr>
              <w:spacing w:line="312" w:lineRule="auto"/>
              <w:rPr>
                <w:rFonts w:ascii="宋体" w:hAnsi="宋体"/>
                <w:szCs w:val="21"/>
              </w:rPr>
            </w:pPr>
            <w:r>
              <w:rPr>
                <w:rFonts w:ascii="宋体" w:hAnsi="宋体" w:hint="eastAsia"/>
                <w:szCs w:val="21"/>
              </w:rPr>
              <w:t>（4）在系统建设、使用、运维等过程中遇到问题时，都能够得到供应商相应的技术支持与帮助；</w:t>
            </w:r>
          </w:p>
          <w:p w:rsidR="00DE4F20" w:rsidRDefault="00B94DB8">
            <w:pPr>
              <w:spacing w:line="312" w:lineRule="auto"/>
              <w:rPr>
                <w:rFonts w:ascii="宋体" w:hAnsi="宋体"/>
                <w:szCs w:val="21"/>
              </w:rPr>
            </w:pPr>
            <w:r>
              <w:rPr>
                <w:rFonts w:ascii="宋体" w:hAnsi="宋体" w:hint="eastAsia"/>
                <w:szCs w:val="21"/>
              </w:rPr>
              <w:t>（5）提供7×24小时的技术支持服务，对于系统故障，要求提供快速响应机制，1小时内响应客户需求，紧急问题</w:t>
            </w:r>
            <w:r>
              <w:rPr>
                <w:rFonts w:ascii="宋体" w:hAnsi="宋体"/>
                <w:szCs w:val="21"/>
              </w:rPr>
              <w:t>6</w:t>
            </w:r>
            <w:r>
              <w:rPr>
                <w:rFonts w:ascii="宋体" w:hAnsi="宋体" w:hint="eastAsia"/>
                <w:szCs w:val="21"/>
              </w:rPr>
              <w:t>小时内现场处理。</w:t>
            </w:r>
          </w:p>
          <w:p w:rsidR="00DE4F20" w:rsidRDefault="00B94DB8">
            <w:pPr>
              <w:spacing w:line="312" w:lineRule="auto"/>
              <w:rPr>
                <w:rFonts w:ascii="宋体" w:hAnsi="宋体"/>
                <w:szCs w:val="21"/>
              </w:rPr>
            </w:pPr>
            <w:r>
              <w:rPr>
                <w:rFonts w:ascii="宋体" w:hAnsi="宋体" w:hint="eastAsia"/>
                <w:szCs w:val="21"/>
              </w:rPr>
              <w:t>（6）提供全面、灵活的服务支持方式和手段，包括但不限于网站服务、热线支持、邮件支持、现场支持等；</w:t>
            </w:r>
          </w:p>
          <w:p w:rsidR="00DE4F20" w:rsidRDefault="00B94DB8">
            <w:pPr>
              <w:autoSpaceDE w:val="0"/>
              <w:autoSpaceDN w:val="0"/>
              <w:rPr>
                <w:rFonts w:ascii="宋体" w:hAnsi="宋体"/>
                <w:szCs w:val="21"/>
              </w:rPr>
            </w:pPr>
            <w:r>
              <w:rPr>
                <w:rFonts w:ascii="宋体" w:hAnsi="宋体" w:hint="eastAsia"/>
                <w:szCs w:val="21"/>
              </w:rPr>
              <w:t>（7）提供终身有偿售后服务，有偿售后服务费用不包含在报价总价中。</w:t>
            </w:r>
          </w:p>
          <w:p w:rsidR="00EB46E4" w:rsidRPr="00EB46E4" w:rsidRDefault="00EB46E4" w:rsidP="00EB46E4">
            <w:pPr>
              <w:pStyle w:val="a0"/>
              <w:ind w:firstLineChars="0" w:firstLine="0"/>
            </w:pPr>
            <w:r w:rsidRPr="0039780E">
              <w:rPr>
                <w:rFonts w:cs="Times New Roman" w:hint="eastAsia"/>
                <w:kern w:val="2"/>
                <w:sz w:val="21"/>
                <w:szCs w:val="21"/>
              </w:rPr>
              <w:t>（8）质保期满后，每年有偿售后服务费不超过</w:t>
            </w:r>
            <w:r w:rsidR="00472386" w:rsidRPr="0039780E">
              <w:rPr>
                <w:rFonts w:cs="Times New Roman" w:hint="eastAsia"/>
                <w:kern w:val="2"/>
                <w:sz w:val="21"/>
                <w:szCs w:val="21"/>
              </w:rPr>
              <w:t>项目总价</w:t>
            </w:r>
            <w:r w:rsidRPr="0039780E">
              <w:rPr>
                <w:rFonts w:cs="Times New Roman" w:hint="eastAsia"/>
                <w:kern w:val="2"/>
                <w:sz w:val="21"/>
                <w:szCs w:val="21"/>
              </w:rPr>
              <w:t>8%。</w:t>
            </w:r>
          </w:p>
        </w:tc>
      </w:tr>
      <w:tr w:rsidR="00DE4F20" w:rsidTr="0057350F">
        <w:trPr>
          <w:trHeight w:val="2788"/>
        </w:trPr>
        <w:tc>
          <w:tcPr>
            <w:tcW w:w="1300" w:type="dxa"/>
            <w:tcBorders>
              <w:top w:val="nil"/>
              <w:left w:val="single" w:sz="8" w:space="0" w:color="auto"/>
              <w:bottom w:val="single" w:sz="8" w:space="0" w:color="auto"/>
              <w:right w:val="single" w:sz="8"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3</w:t>
            </w:r>
          </w:p>
        </w:tc>
        <w:tc>
          <w:tcPr>
            <w:tcW w:w="1300" w:type="dxa"/>
            <w:tcBorders>
              <w:top w:val="nil"/>
              <w:left w:val="single" w:sz="8" w:space="0" w:color="auto"/>
              <w:bottom w:val="single" w:sz="8" w:space="0" w:color="auto"/>
              <w:right w:val="single" w:sz="4" w:space="0" w:color="auto"/>
            </w:tcBorders>
            <w:vAlign w:val="center"/>
          </w:tcPr>
          <w:p w:rsidR="00DE4F20" w:rsidRDefault="00B94DB8">
            <w:pPr>
              <w:adjustRightInd w:val="0"/>
              <w:snapToGrid w:val="0"/>
              <w:spacing w:line="360" w:lineRule="auto"/>
              <w:jc w:val="center"/>
              <w:rPr>
                <w:rFonts w:ascii="宋体" w:hAnsi="宋体"/>
                <w:szCs w:val="21"/>
              </w:rPr>
            </w:pPr>
            <w:r>
              <w:rPr>
                <w:rFonts w:ascii="宋体" w:hAnsi="宋体" w:hint="eastAsia"/>
                <w:szCs w:val="21"/>
              </w:rPr>
              <w:t>培训</w:t>
            </w:r>
          </w:p>
        </w:tc>
        <w:tc>
          <w:tcPr>
            <w:tcW w:w="6746" w:type="dxa"/>
            <w:tcBorders>
              <w:top w:val="single" w:sz="4" w:space="0" w:color="auto"/>
              <w:left w:val="single" w:sz="4" w:space="0" w:color="auto"/>
              <w:bottom w:val="single" w:sz="4" w:space="0" w:color="auto"/>
              <w:right w:val="single" w:sz="4" w:space="0" w:color="auto"/>
            </w:tcBorders>
            <w:vAlign w:val="center"/>
          </w:tcPr>
          <w:p w:rsidR="00DE4F20" w:rsidRDefault="00B94DB8">
            <w:pPr>
              <w:adjustRightInd w:val="0"/>
              <w:snapToGrid w:val="0"/>
              <w:spacing w:line="360" w:lineRule="auto"/>
              <w:rPr>
                <w:rFonts w:ascii="宋体" w:hAnsi="宋体"/>
                <w:szCs w:val="21"/>
              </w:rPr>
            </w:pPr>
            <w:r>
              <w:rPr>
                <w:rFonts w:ascii="宋体" w:hAnsi="宋体" w:hint="eastAsia"/>
                <w:szCs w:val="21"/>
              </w:rPr>
              <w:t>投标人应向用户提供相关培训，保证用户能够进行产品的操作、维护等工作。 具体要求如下：</w:t>
            </w:r>
          </w:p>
          <w:p w:rsidR="00DE4F20" w:rsidRDefault="00B94DB8">
            <w:pPr>
              <w:adjustRightInd w:val="0"/>
              <w:snapToGrid w:val="0"/>
              <w:spacing w:line="360" w:lineRule="auto"/>
              <w:rPr>
                <w:rFonts w:ascii="宋体" w:hAnsi="宋体"/>
                <w:szCs w:val="21"/>
              </w:rPr>
            </w:pPr>
            <w:r>
              <w:rPr>
                <w:rFonts w:ascii="宋体" w:hAnsi="宋体" w:hint="eastAsia"/>
                <w:szCs w:val="21"/>
              </w:rPr>
              <w:t>1 培训对象：用户及与本项目有关的其他人员。</w:t>
            </w:r>
          </w:p>
          <w:p w:rsidR="00DE4F20" w:rsidRDefault="00B94DB8">
            <w:pPr>
              <w:adjustRightInd w:val="0"/>
              <w:snapToGrid w:val="0"/>
              <w:spacing w:line="360" w:lineRule="auto"/>
              <w:rPr>
                <w:rFonts w:ascii="宋体" w:hAnsi="宋体"/>
                <w:szCs w:val="21"/>
              </w:rPr>
            </w:pPr>
            <w:r>
              <w:rPr>
                <w:rFonts w:ascii="宋体" w:hAnsi="宋体" w:hint="eastAsia"/>
                <w:szCs w:val="21"/>
              </w:rPr>
              <w:t xml:space="preserve">2 培训内容：本项目所涉及的所有产品的基本原理、技术特性、操作、使用方法、管理维护等，以及中标人认为需要培训的内容。 </w:t>
            </w:r>
          </w:p>
          <w:p w:rsidR="00DE4F20" w:rsidRDefault="00B94DB8">
            <w:pPr>
              <w:adjustRightInd w:val="0"/>
              <w:snapToGrid w:val="0"/>
              <w:spacing w:line="360" w:lineRule="auto"/>
              <w:rPr>
                <w:rFonts w:ascii="宋体" w:hAnsi="宋体"/>
                <w:szCs w:val="21"/>
              </w:rPr>
            </w:pPr>
            <w:r>
              <w:rPr>
                <w:rFonts w:ascii="宋体" w:hAnsi="宋体" w:hint="eastAsia"/>
                <w:szCs w:val="21"/>
              </w:rPr>
              <w:t>3 培训教材:教材包括纸质版和电子版。</w:t>
            </w:r>
          </w:p>
          <w:p w:rsidR="00DE4F20" w:rsidRDefault="00B94DB8">
            <w:pPr>
              <w:adjustRightInd w:val="0"/>
              <w:snapToGrid w:val="0"/>
              <w:spacing w:line="360" w:lineRule="auto"/>
              <w:rPr>
                <w:rFonts w:ascii="宋体" w:hAnsi="宋体"/>
                <w:szCs w:val="21"/>
              </w:rPr>
            </w:pPr>
            <w:r>
              <w:rPr>
                <w:rFonts w:ascii="宋体" w:hAnsi="宋体" w:hint="eastAsia"/>
                <w:szCs w:val="21"/>
              </w:rPr>
              <w:t xml:space="preserve">4 培训日期及方式：根据项目进展合理安排，确保相关人员掌握培训内容。 </w:t>
            </w:r>
          </w:p>
          <w:p w:rsidR="00DE4F20" w:rsidRDefault="00B94DB8">
            <w:pPr>
              <w:adjustRightInd w:val="0"/>
              <w:snapToGrid w:val="0"/>
              <w:spacing w:line="360" w:lineRule="auto"/>
              <w:rPr>
                <w:rFonts w:ascii="宋体" w:hAnsi="宋体"/>
                <w:szCs w:val="21"/>
              </w:rPr>
            </w:pPr>
            <w:r>
              <w:rPr>
                <w:rFonts w:ascii="宋体" w:hAnsi="宋体" w:hint="eastAsia"/>
                <w:szCs w:val="21"/>
              </w:rPr>
              <w:t xml:space="preserve">5 投标人应将培训相关费用计入投标总价。 </w:t>
            </w:r>
          </w:p>
        </w:tc>
      </w:tr>
    </w:tbl>
    <w:p w:rsidR="00D657F3" w:rsidRPr="0057350F" w:rsidRDefault="00D657F3" w:rsidP="00982313">
      <w:pPr>
        <w:pStyle w:val="a0"/>
        <w:ind w:firstLineChars="0" w:firstLine="0"/>
        <w:rPr>
          <w:szCs w:val="20"/>
        </w:rPr>
      </w:pPr>
    </w:p>
    <w:sectPr w:rsidR="00D657F3" w:rsidRPr="0057350F" w:rsidSect="00B201ED">
      <w:headerReference w:type="even" r:id="rId9"/>
      <w:headerReference w:type="default" r:id="rId10"/>
      <w:footerReference w:type="even" r:id="rId11"/>
      <w:footerReference w:type="default" r:id="rId12"/>
      <w:headerReference w:type="first" r:id="rId13"/>
      <w:pgSz w:w="11907" w:h="16840"/>
      <w:pgMar w:top="1134" w:right="1247" w:bottom="1134" w:left="1247" w:header="737"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63C8" w16cex:dateUtc="2021-07-05T02:56:00Z"/>
  <w16cex:commentExtensible w16cex:durableId="248D63D2" w16cex:dateUtc="2021-07-05T02:56:00Z"/>
  <w16cex:commentExtensible w16cex:durableId="248D644D" w16cex:dateUtc="2021-07-05T02:58:00Z"/>
  <w16cex:commentExtensible w16cex:durableId="248D6404" w16cex:dateUtc="2021-07-05T02:57:00Z"/>
  <w16cex:commentExtensible w16cex:durableId="248D6A52" w16cex:dateUtc="2021-07-05T03:24:00Z"/>
  <w16cex:commentExtensible w16cex:durableId="248D6A6C" w16cex:dateUtc="2021-07-05T03:24:00Z"/>
  <w16cex:commentExtensible w16cex:durableId="248D6D6D" w16cex:dateUtc="2021-07-05T03:37:00Z"/>
  <w16cex:commentExtensible w16cex:durableId="248D6DC2" w16cex:dateUtc="2021-07-05T0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E9E98F" w16cid:durableId="248D63C8"/>
  <w16cid:commentId w16cid:paraId="3E161C21" w16cid:durableId="248D63D2"/>
  <w16cid:commentId w16cid:paraId="4EAAC619" w16cid:durableId="248D644D"/>
  <w16cid:commentId w16cid:paraId="559016A0" w16cid:durableId="248D6404"/>
  <w16cid:commentId w16cid:paraId="5D7ED468" w16cid:durableId="248D6A52"/>
  <w16cid:commentId w16cid:paraId="788592F5" w16cid:durableId="248D6A6C"/>
  <w16cid:commentId w16cid:paraId="5C005184" w16cid:durableId="248D6D6D"/>
  <w16cid:commentId w16cid:paraId="7AFED67A" w16cid:durableId="248D6D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AE" w:rsidRDefault="00E163AE">
      <w:r>
        <w:separator/>
      </w:r>
    </w:p>
  </w:endnote>
  <w:endnote w:type="continuationSeparator" w:id="1">
    <w:p w:rsidR="00E163AE" w:rsidRDefault="00E1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 Grotesk BQ">
    <w:altName w:val="新宋体"/>
    <w:charset w:val="00"/>
    <w:family w:val="swiss"/>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长城仿宋">
    <w:altName w:val="宋体"/>
    <w:charset w:val="86"/>
    <w:family w:val="roman"/>
    <w:pitch w:val="default"/>
    <w:sig w:usb0="00000000" w:usb1="00000000" w:usb2="00000010" w:usb3="00000000" w:csb0="00040000" w:csb1="00000000"/>
  </w:font>
  <w:font w:name="Futura Bk">
    <w:altName w:val="Courier New"/>
    <w:charset w:val="00"/>
    <w:family w:val="modern"/>
    <w:pitch w:val="default"/>
    <w:sig w:usb0="00000000"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幼圆">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8" w:rsidRDefault="00B201ED">
    <w:pPr>
      <w:pStyle w:val="ad"/>
      <w:framePr w:wrap="around" w:vAnchor="text" w:hAnchor="margin" w:xAlign="center" w:y="1"/>
      <w:rPr>
        <w:rStyle w:val="af7"/>
      </w:rPr>
    </w:pPr>
    <w:r>
      <w:fldChar w:fldCharType="begin"/>
    </w:r>
    <w:r w:rsidR="00173398">
      <w:rPr>
        <w:rStyle w:val="af7"/>
      </w:rPr>
      <w:instrText xml:space="preserve">PAGE  </w:instrText>
    </w:r>
    <w:r>
      <w:fldChar w:fldCharType="separate"/>
    </w:r>
    <w:r w:rsidR="00173398">
      <w:rPr>
        <w:rStyle w:val="af7"/>
      </w:rPr>
      <w:t>29</w:t>
    </w:r>
    <w:r>
      <w:fldChar w:fldCharType="end"/>
    </w:r>
  </w:p>
  <w:p w:rsidR="00173398" w:rsidRDefault="00173398">
    <w:pPr>
      <w:pStyle w:val="ad"/>
      <w:ind w:right="360"/>
    </w:pPr>
  </w:p>
  <w:p w:rsidR="00173398" w:rsidRDefault="001733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44212"/>
      <w:docPartObj>
        <w:docPartGallery w:val="Page Numbers (Bottom of Page)"/>
        <w:docPartUnique/>
      </w:docPartObj>
    </w:sdtPr>
    <w:sdtContent>
      <w:sdt>
        <w:sdtPr>
          <w:id w:val="1728636285"/>
          <w:docPartObj>
            <w:docPartGallery w:val="Page Numbers (Top of Page)"/>
            <w:docPartUnique/>
          </w:docPartObj>
        </w:sdtPr>
        <w:sdtContent>
          <w:p w:rsidR="005A5036" w:rsidRDefault="00B201ED">
            <w:pPr>
              <w:pStyle w:val="ad"/>
              <w:jc w:val="center"/>
            </w:pPr>
            <w:r>
              <w:rPr>
                <w:b/>
                <w:bCs/>
                <w:sz w:val="24"/>
                <w:szCs w:val="24"/>
              </w:rPr>
              <w:fldChar w:fldCharType="begin"/>
            </w:r>
            <w:r w:rsidR="005A5036">
              <w:rPr>
                <w:b/>
                <w:bCs/>
              </w:rPr>
              <w:instrText>PAGE</w:instrText>
            </w:r>
            <w:r>
              <w:rPr>
                <w:b/>
                <w:bCs/>
                <w:sz w:val="24"/>
                <w:szCs w:val="24"/>
              </w:rPr>
              <w:fldChar w:fldCharType="separate"/>
            </w:r>
            <w:r w:rsidR="00B6681B">
              <w:rPr>
                <w:b/>
                <w:bCs/>
                <w:noProof/>
              </w:rPr>
              <w:t>1</w:t>
            </w:r>
            <w:r>
              <w:rPr>
                <w:b/>
                <w:bCs/>
                <w:sz w:val="24"/>
                <w:szCs w:val="24"/>
              </w:rPr>
              <w:fldChar w:fldCharType="end"/>
            </w:r>
            <w:r w:rsidR="005A5036">
              <w:rPr>
                <w:lang w:val="zh-CN"/>
              </w:rPr>
              <w:t xml:space="preserve"> / </w:t>
            </w:r>
            <w:r>
              <w:rPr>
                <w:b/>
                <w:bCs/>
                <w:sz w:val="24"/>
                <w:szCs w:val="24"/>
              </w:rPr>
              <w:fldChar w:fldCharType="begin"/>
            </w:r>
            <w:r w:rsidR="005A5036">
              <w:rPr>
                <w:b/>
                <w:bCs/>
              </w:rPr>
              <w:instrText>NUMPAGES</w:instrText>
            </w:r>
            <w:r>
              <w:rPr>
                <w:b/>
                <w:bCs/>
                <w:sz w:val="24"/>
                <w:szCs w:val="24"/>
              </w:rPr>
              <w:fldChar w:fldCharType="separate"/>
            </w:r>
            <w:r w:rsidR="00B6681B">
              <w:rPr>
                <w:b/>
                <w:bCs/>
                <w:noProof/>
              </w:rPr>
              <w:t>7</w:t>
            </w:r>
            <w:r>
              <w:rPr>
                <w:b/>
                <w:bCs/>
                <w:sz w:val="24"/>
                <w:szCs w:val="24"/>
              </w:rPr>
              <w:fldChar w:fldCharType="end"/>
            </w:r>
          </w:p>
        </w:sdtContent>
      </w:sdt>
    </w:sdtContent>
  </w:sdt>
  <w:p w:rsidR="005A5036" w:rsidRDefault="005A50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AE" w:rsidRDefault="00E163AE">
      <w:r>
        <w:separator/>
      </w:r>
    </w:p>
  </w:footnote>
  <w:footnote w:type="continuationSeparator" w:id="1">
    <w:p w:rsidR="00E163AE" w:rsidRDefault="00E16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8" w:rsidRDefault="00173398">
    <w:pPr>
      <w:pStyle w:val="ae"/>
    </w:pPr>
  </w:p>
  <w:p w:rsidR="00173398" w:rsidRDefault="001733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8" w:rsidRDefault="00173398"/>
  <w:p w:rsidR="00173398" w:rsidRDefault="001733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8" w:rsidRDefault="00173398">
    <w:pPr>
      <w:pStyle w:val="ae"/>
      <w:tabs>
        <w:tab w:val="clear" w:pos="4153"/>
        <w:tab w:val="clear" w:pos="8306"/>
        <w:tab w:val="left" w:pos="13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6611D7"/>
    <w:multiLevelType w:val="multilevel"/>
    <w:tmpl w:val="886611D7"/>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3568"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nsid w:val="00000006"/>
    <w:multiLevelType w:val="multilevel"/>
    <w:tmpl w:val="00000006"/>
    <w:lvl w:ilvl="0">
      <w:start w:val="1"/>
      <w:numFmt w:val="japaneseCounting"/>
      <w:pStyle w:val="ItemListinTable"/>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
    <w:nsid w:val="09A41999"/>
    <w:multiLevelType w:val="hybridMultilevel"/>
    <w:tmpl w:val="C27233C8"/>
    <w:lvl w:ilvl="0" w:tplc="04090011">
      <w:start w:val="1"/>
      <w:numFmt w:val="decimal"/>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B992828"/>
    <w:multiLevelType w:val="multilevel"/>
    <w:tmpl w:val="0B99282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3D578E6"/>
    <w:multiLevelType w:val="hybridMultilevel"/>
    <w:tmpl w:val="D34CAA82"/>
    <w:lvl w:ilvl="0" w:tplc="73BA3F06">
      <w:start w:val="1"/>
      <w:numFmt w:val="decimal"/>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0B20FC0"/>
    <w:multiLevelType w:val="hybridMultilevel"/>
    <w:tmpl w:val="F3883D2A"/>
    <w:lvl w:ilvl="0" w:tplc="A372CDBC">
      <w:start w:val="1"/>
      <w:numFmt w:val="bullet"/>
      <w:lvlText w:val=""/>
      <w:lvlJc w:val="left"/>
      <w:pPr>
        <w:ind w:left="846"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4AA0C12"/>
    <w:multiLevelType w:val="multilevel"/>
    <w:tmpl w:val="34AA0C12"/>
    <w:lvl w:ilvl="0">
      <w:start w:val="1"/>
      <w:numFmt w:val="decimal"/>
      <w:pStyle w:val="10"/>
      <w:lvlText w:val="%1"/>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pStyle w:val="30"/>
      <w:lvlText w:val="%1.%2.%3"/>
      <w:lvlJc w:val="left"/>
      <w:pPr>
        <w:ind w:left="1418" w:hanging="567"/>
      </w:pPr>
      <w:rPr>
        <w:rFonts w:hint="eastAsia"/>
      </w:rPr>
    </w:lvl>
    <w:lvl w:ilvl="3">
      <w:start w:val="1"/>
      <w:numFmt w:val="decimal"/>
      <w:pStyle w:val="40"/>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BDF1D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1D763D"/>
    <w:multiLevelType w:val="hybridMultilevel"/>
    <w:tmpl w:val="740A3990"/>
    <w:lvl w:ilvl="0" w:tplc="9580D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6B0DDE"/>
    <w:multiLevelType w:val="hybridMultilevel"/>
    <w:tmpl w:val="82DCCED0"/>
    <w:lvl w:ilvl="0" w:tplc="DCB0DDC6">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1562B9"/>
    <w:multiLevelType w:val="multilevel"/>
    <w:tmpl w:val="581562B9"/>
    <w:lvl w:ilvl="0">
      <w:start w:val="1"/>
      <w:numFmt w:val="decimal"/>
      <w:pStyle w:val="11"/>
      <w:lvlText w:val="%1."/>
      <w:lvlJc w:val="left"/>
      <w:pPr>
        <w:ind w:left="420" w:hanging="420"/>
      </w:pPr>
    </w:lvl>
    <w:lvl w:ilvl="1">
      <w:start w:val="1"/>
      <w:numFmt w:val="lowerLetter"/>
      <w:lvlText w:val="%2)"/>
      <w:lvlJc w:val="left"/>
      <w:pPr>
        <w:ind w:left="840" w:hanging="420"/>
      </w:pPr>
    </w:lvl>
    <w:lvl w:ilvl="2">
      <w:start w:val="1"/>
      <w:numFmt w:val="decimalEnclosedCircle"/>
      <w:lvlText w:val="%3"/>
      <w:lvlJc w:val="left"/>
      <w:pPr>
        <w:ind w:left="1905" w:hanging="1065"/>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E6F60E5"/>
    <w:multiLevelType w:val="multilevel"/>
    <w:tmpl w:val="6E6F60E5"/>
    <w:lvl w:ilvl="0">
      <w:start w:val="1"/>
      <w:numFmt w:val="decimal"/>
      <w:pStyle w:val="100"/>
      <w:lvlText w:val="第%1章."/>
      <w:lvlJc w:val="left"/>
      <w:pPr>
        <w:ind w:left="420" w:hanging="420"/>
      </w:pPr>
      <w:rPr>
        <w:rFonts w:hint="eastAsia"/>
      </w:rPr>
    </w:lvl>
    <w:lvl w:ilvl="1">
      <w:start w:val="1"/>
      <w:numFmt w:val="decimal"/>
      <w:pStyle w:val="200"/>
      <w:lvlText w:val="%1.%2"/>
      <w:lvlJc w:val="left"/>
      <w:pPr>
        <w:ind w:left="992" w:hanging="567"/>
      </w:pPr>
      <w:rPr>
        <w:rFonts w:hint="eastAsia"/>
      </w:rPr>
    </w:lvl>
    <w:lvl w:ilvl="2">
      <w:start w:val="1"/>
      <w:numFmt w:val="decimal"/>
      <w:lvlText w:val="%1.%2.%3"/>
      <w:lvlJc w:val="left"/>
      <w:pPr>
        <w:ind w:left="1985" w:hanging="567"/>
      </w:pPr>
      <w:rPr>
        <w:rFonts w:hint="eastAsia"/>
      </w:rPr>
    </w:lvl>
    <w:lvl w:ilvl="3">
      <w:start w:val="1"/>
      <w:numFmt w:val="decimal"/>
      <w:pStyle w:val="400"/>
      <w:lvlText w:val="%1.%2.%3.%4"/>
      <w:lvlJc w:val="left"/>
      <w:pPr>
        <w:ind w:left="1984" w:hanging="708"/>
      </w:pPr>
      <w:rPr>
        <w:rFonts w:hint="eastAsia"/>
      </w:rPr>
    </w:lvl>
    <w:lvl w:ilvl="4">
      <w:start w:val="1"/>
      <w:numFmt w:val="decimal"/>
      <w:pStyle w:val="50"/>
      <w:lvlText w:val="%1.%2.%3.%4.%5"/>
      <w:lvlJc w:val="left"/>
      <w:pPr>
        <w:ind w:left="2551" w:hanging="850"/>
      </w:pPr>
      <w:rPr>
        <w:rFonts w:hint="eastAsia"/>
      </w:rPr>
    </w:lvl>
    <w:lvl w:ilvl="5">
      <w:start w:val="1"/>
      <w:numFmt w:val="decimal"/>
      <w:pStyle w:val="60"/>
      <w:lvlText w:val="%1.%2.%3.%4.%5.%6"/>
      <w:lvlJc w:val="left"/>
      <w:pPr>
        <w:ind w:left="3260" w:hanging="1134"/>
      </w:pPr>
      <w:rPr>
        <w:rFonts w:hint="eastAsia"/>
      </w:rPr>
    </w:lvl>
    <w:lvl w:ilvl="6">
      <w:start w:val="1"/>
      <w:numFmt w:val="decimal"/>
      <w:pStyle w:val="70"/>
      <w:lvlText w:val="%1.%2.%3.%4.%5.%6.%7"/>
      <w:lvlJc w:val="left"/>
      <w:pPr>
        <w:ind w:left="3827" w:hanging="1276"/>
      </w:pPr>
      <w:rPr>
        <w:rFonts w:hint="eastAsia"/>
      </w:rPr>
    </w:lvl>
    <w:lvl w:ilvl="7">
      <w:start w:val="1"/>
      <w:numFmt w:val="decimal"/>
      <w:pStyle w:val="80"/>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E6F60F5"/>
    <w:multiLevelType w:val="singleLevel"/>
    <w:tmpl w:val="6E6F60F5"/>
    <w:lvl w:ilvl="0">
      <w:start w:val="1"/>
      <w:numFmt w:val="decimal"/>
      <w:pStyle w:val="-1"/>
      <w:lvlText w:val="%1)"/>
      <w:lvlJc w:val="left"/>
      <w:pPr>
        <w:tabs>
          <w:tab w:val="left" w:pos="425"/>
        </w:tabs>
        <w:ind w:left="425" w:hanging="425"/>
      </w:pPr>
      <w:rPr>
        <w:rFonts w:hint="default"/>
      </w:rPr>
    </w:lvl>
  </w:abstractNum>
  <w:abstractNum w:abstractNumId="13">
    <w:nsid w:val="76C4109C"/>
    <w:multiLevelType w:val="multilevel"/>
    <w:tmpl w:val="BF1AFDFC"/>
    <w:lvl w:ilvl="0">
      <w:start w:val="1"/>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4">
    <w:nsid w:val="7DAB57B6"/>
    <w:multiLevelType w:val="multilevel"/>
    <w:tmpl w:val="7DAB57B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 w:numId="3">
    <w:abstractNumId w:val="11"/>
  </w:num>
  <w:num w:numId="4">
    <w:abstractNumId w:val="6"/>
  </w:num>
  <w:num w:numId="5">
    <w:abstractNumId w:val="12"/>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0"/>
  </w:num>
  <w:num w:numId="12">
    <w:abstractNumId w:val="2"/>
  </w:num>
  <w:num w:numId="13">
    <w:abstractNumId w:val="5"/>
  </w:num>
  <w:num w:numId="14">
    <w:abstractNumId w:val="8"/>
  </w:num>
  <w:num w:numId="15">
    <w:abstractNumId w:val="9"/>
  </w:num>
  <w:num w:numId="16">
    <w:abstractNumId w:val="13"/>
  </w:num>
  <w:num w:numId="17">
    <w:abstractNumId w:val="4"/>
  </w:num>
  <w:num w:numId="18">
    <w:abstractNumId w:val="0"/>
  </w:num>
  <w:num w:numId="19">
    <w:abstractNumId w:val="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66F"/>
    <w:rsid w:val="000107AE"/>
    <w:rsid w:val="000128CE"/>
    <w:rsid w:val="00012E5E"/>
    <w:rsid w:val="0002131F"/>
    <w:rsid w:val="000258B5"/>
    <w:rsid w:val="00025DB9"/>
    <w:rsid w:val="0002615B"/>
    <w:rsid w:val="0002687E"/>
    <w:rsid w:val="00030228"/>
    <w:rsid w:val="00042CA5"/>
    <w:rsid w:val="00047804"/>
    <w:rsid w:val="00047C21"/>
    <w:rsid w:val="00050196"/>
    <w:rsid w:val="000509A7"/>
    <w:rsid w:val="00051795"/>
    <w:rsid w:val="00054E66"/>
    <w:rsid w:val="00055D4C"/>
    <w:rsid w:val="0005770D"/>
    <w:rsid w:val="00057DFB"/>
    <w:rsid w:val="00057F60"/>
    <w:rsid w:val="00061F8B"/>
    <w:rsid w:val="00063123"/>
    <w:rsid w:val="000735E2"/>
    <w:rsid w:val="000769B8"/>
    <w:rsid w:val="00081330"/>
    <w:rsid w:val="0008549B"/>
    <w:rsid w:val="00091243"/>
    <w:rsid w:val="000940B6"/>
    <w:rsid w:val="000948A4"/>
    <w:rsid w:val="000A324B"/>
    <w:rsid w:val="000A503D"/>
    <w:rsid w:val="000A6548"/>
    <w:rsid w:val="000A7FD6"/>
    <w:rsid w:val="000C2689"/>
    <w:rsid w:val="000C4DBF"/>
    <w:rsid w:val="000C5F1B"/>
    <w:rsid w:val="000D5F9F"/>
    <w:rsid w:val="000E07F8"/>
    <w:rsid w:val="000E3061"/>
    <w:rsid w:val="000E38EC"/>
    <w:rsid w:val="000E3CD9"/>
    <w:rsid w:val="000E404A"/>
    <w:rsid w:val="000E5258"/>
    <w:rsid w:val="000E6E60"/>
    <w:rsid w:val="000E77FE"/>
    <w:rsid w:val="000F2589"/>
    <w:rsid w:val="000F392B"/>
    <w:rsid w:val="000F50B3"/>
    <w:rsid w:val="000F62B0"/>
    <w:rsid w:val="001052E6"/>
    <w:rsid w:val="00105D02"/>
    <w:rsid w:val="00106AF1"/>
    <w:rsid w:val="00110B7B"/>
    <w:rsid w:val="00113CAD"/>
    <w:rsid w:val="00120081"/>
    <w:rsid w:val="00126F74"/>
    <w:rsid w:val="0012778B"/>
    <w:rsid w:val="00131077"/>
    <w:rsid w:val="00131225"/>
    <w:rsid w:val="0013458E"/>
    <w:rsid w:val="0013591A"/>
    <w:rsid w:val="0013605C"/>
    <w:rsid w:val="0013762C"/>
    <w:rsid w:val="00140463"/>
    <w:rsid w:val="0014080B"/>
    <w:rsid w:val="00143CC1"/>
    <w:rsid w:val="00144064"/>
    <w:rsid w:val="00153A1C"/>
    <w:rsid w:val="00153F69"/>
    <w:rsid w:val="0016314D"/>
    <w:rsid w:val="001637C7"/>
    <w:rsid w:val="00165DF8"/>
    <w:rsid w:val="001676C6"/>
    <w:rsid w:val="00170732"/>
    <w:rsid w:val="001726C1"/>
    <w:rsid w:val="001729DA"/>
    <w:rsid w:val="00172A27"/>
    <w:rsid w:val="00173162"/>
    <w:rsid w:val="00173398"/>
    <w:rsid w:val="001737C3"/>
    <w:rsid w:val="00174E0B"/>
    <w:rsid w:val="001823AC"/>
    <w:rsid w:val="00184230"/>
    <w:rsid w:val="00185688"/>
    <w:rsid w:val="00186539"/>
    <w:rsid w:val="0018703D"/>
    <w:rsid w:val="00187FAE"/>
    <w:rsid w:val="0019177E"/>
    <w:rsid w:val="00194796"/>
    <w:rsid w:val="00194924"/>
    <w:rsid w:val="0019709C"/>
    <w:rsid w:val="0019795C"/>
    <w:rsid w:val="001A6A44"/>
    <w:rsid w:val="001A71DE"/>
    <w:rsid w:val="001A7A1A"/>
    <w:rsid w:val="001B2998"/>
    <w:rsid w:val="001C2364"/>
    <w:rsid w:val="001C4EF9"/>
    <w:rsid w:val="001C71BF"/>
    <w:rsid w:val="001D1242"/>
    <w:rsid w:val="001D1B3D"/>
    <w:rsid w:val="001D1B6B"/>
    <w:rsid w:val="001D392E"/>
    <w:rsid w:val="001D54F9"/>
    <w:rsid w:val="001D77CF"/>
    <w:rsid w:val="001E1F26"/>
    <w:rsid w:val="001E3218"/>
    <w:rsid w:val="001E7362"/>
    <w:rsid w:val="001F4E7D"/>
    <w:rsid w:val="001F66E3"/>
    <w:rsid w:val="0020593B"/>
    <w:rsid w:val="002106D7"/>
    <w:rsid w:val="002128C1"/>
    <w:rsid w:val="00214D27"/>
    <w:rsid w:val="00220175"/>
    <w:rsid w:val="00220A51"/>
    <w:rsid w:val="0022702E"/>
    <w:rsid w:val="0023300D"/>
    <w:rsid w:val="002337AA"/>
    <w:rsid w:val="0023751A"/>
    <w:rsid w:val="00241E5D"/>
    <w:rsid w:val="002527A1"/>
    <w:rsid w:val="00255E35"/>
    <w:rsid w:val="00264A79"/>
    <w:rsid w:val="00265E0F"/>
    <w:rsid w:val="00266340"/>
    <w:rsid w:val="00267DBD"/>
    <w:rsid w:val="00271459"/>
    <w:rsid w:val="00273A1C"/>
    <w:rsid w:val="00276349"/>
    <w:rsid w:val="0028002F"/>
    <w:rsid w:val="00281BD0"/>
    <w:rsid w:val="002840DF"/>
    <w:rsid w:val="00286C48"/>
    <w:rsid w:val="00287926"/>
    <w:rsid w:val="002904AD"/>
    <w:rsid w:val="002913B0"/>
    <w:rsid w:val="00293C4E"/>
    <w:rsid w:val="00296B26"/>
    <w:rsid w:val="002A2AB2"/>
    <w:rsid w:val="002A32F8"/>
    <w:rsid w:val="002A3759"/>
    <w:rsid w:val="002A3E76"/>
    <w:rsid w:val="002A5F8E"/>
    <w:rsid w:val="002A73AD"/>
    <w:rsid w:val="002A7956"/>
    <w:rsid w:val="002B5EE0"/>
    <w:rsid w:val="002C71CF"/>
    <w:rsid w:val="002D42FA"/>
    <w:rsid w:val="002D5CEB"/>
    <w:rsid w:val="002E5D01"/>
    <w:rsid w:val="002F3296"/>
    <w:rsid w:val="002F379E"/>
    <w:rsid w:val="002F5261"/>
    <w:rsid w:val="002F6BEA"/>
    <w:rsid w:val="002F733F"/>
    <w:rsid w:val="002F7C76"/>
    <w:rsid w:val="00301A0B"/>
    <w:rsid w:val="00303A14"/>
    <w:rsid w:val="00307CDA"/>
    <w:rsid w:val="00307FBE"/>
    <w:rsid w:val="0031340E"/>
    <w:rsid w:val="00315454"/>
    <w:rsid w:val="0031563F"/>
    <w:rsid w:val="003176DB"/>
    <w:rsid w:val="003179F0"/>
    <w:rsid w:val="003202A4"/>
    <w:rsid w:val="003220C5"/>
    <w:rsid w:val="00322A49"/>
    <w:rsid w:val="00325227"/>
    <w:rsid w:val="00341D2D"/>
    <w:rsid w:val="00341F8D"/>
    <w:rsid w:val="003424C7"/>
    <w:rsid w:val="00342AE2"/>
    <w:rsid w:val="003430CD"/>
    <w:rsid w:val="00344D6D"/>
    <w:rsid w:val="00345CC1"/>
    <w:rsid w:val="00350822"/>
    <w:rsid w:val="00352D53"/>
    <w:rsid w:val="0035532D"/>
    <w:rsid w:val="00355E40"/>
    <w:rsid w:val="00360B45"/>
    <w:rsid w:val="003634CF"/>
    <w:rsid w:val="00371FD2"/>
    <w:rsid w:val="0037511E"/>
    <w:rsid w:val="0037676D"/>
    <w:rsid w:val="003775A8"/>
    <w:rsid w:val="00382805"/>
    <w:rsid w:val="003850CD"/>
    <w:rsid w:val="003867BE"/>
    <w:rsid w:val="00387A2B"/>
    <w:rsid w:val="00387CE4"/>
    <w:rsid w:val="003916AC"/>
    <w:rsid w:val="00391920"/>
    <w:rsid w:val="00394CC3"/>
    <w:rsid w:val="00397317"/>
    <w:rsid w:val="003973B2"/>
    <w:rsid w:val="0039780E"/>
    <w:rsid w:val="003A06D0"/>
    <w:rsid w:val="003A6864"/>
    <w:rsid w:val="003B0472"/>
    <w:rsid w:val="003B26A8"/>
    <w:rsid w:val="003B7FAB"/>
    <w:rsid w:val="003C636C"/>
    <w:rsid w:val="003C747F"/>
    <w:rsid w:val="003D106E"/>
    <w:rsid w:val="003D2D96"/>
    <w:rsid w:val="003D4748"/>
    <w:rsid w:val="003D523C"/>
    <w:rsid w:val="003D5482"/>
    <w:rsid w:val="003E1C2A"/>
    <w:rsid w:val="003E2B85"/>
    <w:rsid w:val="003E2C59"/>
    <w:rsid w:val="003E3F88"/>
    <w:rsid w:val="003E4BD2"/>
    <w:rsid w:val="003E7A2A"/>
    <w:rsid w:val="003F1931"/>
    <w:rsid w:val="003F1FC9"/>
    <w:rsid w:val="003F2C6B"/>
    <w:rsid w:val="003F43CE"/>
    <w:rsid w:val="003F4ECB"/>
    <w:rsid w:val="00405446"/>
    <w:rsid w:val="00407AED"/>
    <w:rsid w:val="00407E09"/>
    <w:rsid w:val="004107C2"/>
    <w:rsid w:val="004136C7"/>
    <w:rsid w:val="004144A3"/>
    <w:rsid w:val="004156E2"/>
    <w:rsid w:val="00416A0D"/>
    <w:rsid w:val="00417826"/>
    <w:rsid w:val="00420DBE"/>
    <w:rsid w:val="00421ADD"/>
    <w:rsid w:val="0042271B"/>
    <w:rsid w:val="00423D28"/>
    <w:rsid w:val="004240F0"/>
    <w:rsid w:val="00426616"/>
    <w:rsid w:val="0042697C"/>
    <w:rsid w:val="00436324"/>
    <w:rsid w:val="0044434D"/>
    <w:rsid w:val="00445D07"/>
    <w:rsid w:val="0044640B"/>
    <w:rsid w:val="00446613"/>
    <w:rsid w:val="00447D61"/>
    <w:rsid w:val="00450277"/>
    <w:rsid w:val="004503B7"/>
    <w:rsid w:val="004600B9"/>
    <w:rsid w:val="0046136D"/>
    <w:rsid w:val="00472386"/>
    <w:rsid w:val="004738D6"/>
    <w:rsid w:val="00475BDC"/>
    <w:rsid w:val="0047663E"/>
    <w:rsid w:val="0048048F"/>
    <w:rsid w:val="00486A44"/>
    <w:rsid w:val="00493C13"/>
    <w:rsid w:val="0049436C"/>
    <w:rsid w:val="00494895"/>
    <w:rsid w:val="00496C4F"/>
    <w:rsid w:val="00496FC4"/>
    <w:rsid w:val="00497585"/>
    <w:rsid w:val="004A3B69"/>
    <w:rsid w:val="004A458A"/>
    <w:rsid w:val="004B15FA"/>
    <w:rsid w:val="004B440F"/>
    <w:rsid w:val="004B5B0B"/>
    <w:rsid w:val="004B6DB0"/>
    <w:rsid w:val="004C3C10"/>
    <w:rsid w:val="004D3A10"/>
    <w:rsid w:val="004E22A8"/>
    <w:rsid w:val="004E5D51"/>
    <w:rsid w:val="004E6DA8"/>
    <w:rsid w:val="004F023B"/>
    <w:rsid w:val="004F02C4"/>
    <w:rsid w:val="004F178B"/>
    <w:rsid w:val="004F2A3B"/>
    <w:rsid w:val="00505ABD"/>
    <w:rsid w:val="00505EA7"/>
    <w:rsid w:val="00512C94"/>
    <w:rsid w:val="0051573D"/>
    <w:rsid w:val="00517F58"/>
    <w:rsid w:val="005208E8"/>
    <w:rsid w:val="0052358C"/>
    <w:rsid w:val="0053324B"/>
    <w:rsid w:val="0053356C"/>
    <w:rsid w:val="00533866"/>
    <w:rsid w:val="005343FB"/>
    <w:rsid w:val="00535403"/>
    <w:rsid w:val="00536A8C"/>
    <w:rsid w:val="0054107A"/>
    <w:rsid w:val="005439BF"/>
    <w:rsid w:val="00545756"/>
    <w:rsid w:val="00546993"/>
    <w:rsid w:val="00555C32"/>
    <w:rsid w:val="00562D00"/>
    <w:rsid w:val="00562D9E"/>
    <w:rsid w:val="00564543"/>
    <w:rsid w:val="00570503"/>
    <w:rsid w:val="0057350F"/>
    <w:rsid w:val="00575645"/>
    <w:rsid w:val="005806E2"/>
    <w:rsid w:val="00582369"/>
    <w:rsid w:val="00585CD4"/>
    <w:rsid w:val="00587352"/>
    <w:rsid w:val="00590338"/>
    <w:rsid w:val="005A5036"/>
    <w:rsid w:val="005A64A4"/>
    <w:rsid w:val="005A6A68"/>
    <w:rsid w:val="005A7F8F"/>
    <w:rsid w:val="005B2320"/>
    <w:rsid w:val="005B2B0C"/>
    <w:rsid w:val="005B6929"/>
    <w:rsid w:val="005C2FA3"/>
    <w:rsid w:val="005C342B"/>
    <w:rsid w:val="005D2733"/>
    <w:rsid w:val="005D471D"/>
    <w:rsid w:val="005D481E"/>
    <w:rsid w:val="005D504E"/>
    <w:rsid w:val="005D6C88"/>
    <w:rsid w:val="005E57EB"/>
    <w:rsid w:val="005F0154"/>
    <w:rsid w:val="005F23E5"/>
    <w:rsid w:val="005F24BF"/>
    <w:rsid w:val="005F5417"/>
    <w:rsid w:val="005F6817"/>
    <w:rsid w:val="005F77D4"/>
    <w:rsid w:val="00600A27"/>
    <w:rsid w:val="006040B9"/>
    <w:rsid w:val="00604E10"/>
    <w:rsid w:val="006103DC"/>
    <w:rsid w:val="0061152C"/>
    <w:rsid w:val="0061478C"/>
    <w:rsid w:val="00614EA9"/>
    <w:rsid w:val="006155DD"/>
    <w:rsid w:val="0061697D"/>
    <w:rsid w:val="00623BDB"/>
    <w:rsid w:val="00625493"/>
    <w:rsid w:val="00632681"/>
    <w:rsid w:val="00633D19"/>
    <w:rsid w:val="00634519"/>
    <w:rsid w:val="006345A1"/>
    <w:rsid w:val="006465DF"/>
    <w:rsid w:val="00646CFA"/>
    <w:rsid w:val="00652BA3"/>
    <w:rsid w:val="006531AB"/>
    <w:rsid w:val="006552BD"/>
    <w:rsid w:val="00657294"/>
    <w:rsid w:val="00657577"/>
    <w:rsid w:val="00657A39"/>
    <w:rsid w:val="00661619"/>
    <w:rsid w:val="00662A28"/>
    <w:rsid w:val="00662CE5"/>
    <w:rsid w:val="00664766"/>
    <w:rsid w:val="00664D97"/>
    <w:rsid w:val="00665F53"/>
    <w:rsid w:val="00666D26"/>
    <w:rsid w:val="0067006F"/>
    <w:rsid w:val="00671625"/>
    <w:rsid w:val="00674A9A"/>
    <w:rsid w:val="00676B45"/>
    <w:rsid w:val="00676F3C"/>
    <w:rsid w:val="00683E36"/>
    <w:rsid w:val="00685D16"/>
    <w:rsid w:val="006876B0"/>
    <w:rsid w:val="00687718"/>
    <w:rsid w:val="0069049C"/>
    <w:rsid w:val="00692080"/>
    <w:rsid w:val="00693975"/>
    <w:rsid w:val="00693D33"/>
    <w:rsid w:val="006A11A0"/>
    <w:rsid w:val="006A4939"/>
    <w:rsid w:val="006B11E5"/>
    <w:rsid w:val="006B74AE"/>
    <w:rsid w:val="006C2F6F"/>
    <w:rsid w:val="006C3C4C"/>
    <w:rsid w:val="006C6E8C"/>
    <w:rsid w:val="006D14A5"/>
    <w:rsid w:val="006D3343"/>
    <w:rsid w:val="006D3827"/>
    <w:rsid w:val="006D415B"/>
    <w:rsid w:val="006D4D4B"/>
    <w:rsid w:val="006D4EF0"/>
    <w:rsid w:val="006E1DDB"/>
    <w:rsid w:val="006E477A"/>
    <w:rsid w:val="006F0005"/>
    <w:rsid w:val="006F1928"/>
    <w:rsid w:val="006F1B5B"/>
    <w:rsid w:val="006F21B7"/>
    <w:rsid w:val="006F2753"/>
    <w:rsid w:val="006F313C"/>
    <w:rsid w:val="006F3290"/>
    <w:rsid w:val="006F6846"/>
    <w:rsid w:val="0070176B"/>
    <w:rsid w:val="00702014"/>
    <w:rsid w:val="00704525"/>
    <w:rsid w:val="0070611C"/>
    <w:rsid w:val="00706306"/>
    <w:rsid w:val="00706584"/>
    <w:rsid w:val="00707157"/>
    <w:rsid w:val="00714C58"/>
    <w:rsid w:val="007151CB"/>
    <w:rsid w:val="00716E14"/>
    <w:rsid w:val="00717E70"/>
    <w:rsid w:val="00720311"/>
    <w:rsid w:val="00721A69"/>
    <w:rsid w:val="00724B8D"/>
    <w:rsid w:val="00725127"/>
    <w:rsid w:val="007314A2"/>
    <w:rsid w:val="00733239"/>
    <w:rsid w:val="007336F8"/>
    <w:rsid w:val="00733BF4"/>
    <w:rsid w:val="007371D8"/>
    <w:rsid w:val="007434B8"/>
    <w:rsid w:val="0074698C"/>
    <w:rsid w:val="00751123"/>
    <w:rsid w:val="00751DFB"/>
    <w:rsid w:val="00753841"/>
    <w:rsid w:val="007607EB"/>
    <w:rsid w:val="00761A79"/>
    <w:rsid w:val="00764187"/>
    <w:rsid w:val="00765D9C"/>
    <w:rsid w:val="007669CF"/>
    <w:rsid w:val="007701C6"/>
    <w:rsid w:val="00772615"/>
    <w:rsid w:val="00772774"/>
    <w:rsid w:val="007760F9"/>
    <w:rsid w:val="0077650E"/>
    <w:rsid w:val="00776B22"/>
    <w:rsid w:val="0078381B"/>
    <w:rsid w:val="007849ED"/>
    <w:rsid w:val="0078558B"/>
    <w:rsid w:val="00790FC8"/>
    <w:rsid w:val="007A78BB"/>
    <w:rsid w:val="007B02F4"/>
    <w:rsid w:val="007B166F"/>
    <w:rsid w:val="007C1A0C"/>
    <w:rsid w:val="007C4148"/>
    <w:rsid w:val="007C5E3D"/>
    <w:rsid w:val="007D0587"/>
    <w:rsid w:val="007D149B"/>
    <w:rsid w:val="007D5B87"/>
    <w:rsid w:val="007E430A"/>
    <w:rsid w:val="007E4D70"/>
    <w:rsid w:val="007E55C1"/>
    <w:rsid w:val="007E5F5D"/>
    <w:rsid w:val="007F6C44"/>
    <w:rsid w:val="008029DC"/>
    <w:rsid w:val="00806138"/>
    <w:rsid w:val="00806A68"/>
    <w:rsid w:val="008114F8"/>
    <w:rsid w:val="00812859"/>
    <w:rsid w:val="00813952"/>
    <w:rsid w:val="00814C55"/>
    <w:rsid w:val="008171AA"/>
    <w:rsid w:val="00823363"/>
    <w:rsid w:val="008301F0"/>
    <w:rsid w:val="00831EC4"/>
    <w:rsid w:val="00832494"/>
    <w:rsid w:val="008368A7"/>
    <w:rsid w:val="00845174"/>
    <w:rsid w:val="00846E8C"/>
    <w:rsid w:val="00852AB2"/>
    <w:rsid w:val="0085367D"/>
    <w:rsid w:val="0085403E"/>
    <w:rsid w:val="00855C9B"/>
    <w:rsid w:val="00855F63"/>
    <w:rsid w:val="00857B89"/>
    <w:rsid w:val="00861105"/>
    <w:rsid w:val="00861BE7"/>
    <w:rsid w:val="00863709"/>
    <w:rsid w:val="008658B0"/>
    <w:rsid w:val="00866800"/>
    <w:rsid w:val="008668D0"/>
    <w:rsid w:val="008678D2"/>
    <w:rsid w:val="00867C30"/>
    <w:rsid w:val="00870485"/>
    <w:rsid w:val="00870C77"/>
    <w:rsid w:val="00872017"/>
    <w:rsid w:val="008740FF"/>
    <w:rsid w:val="008745EB"/>
    <w:rsid w:val="00876761"/>
    <w:rsid w:val="00881C08"/>
    <w:rsid w:val="008B17E8"/>
    <w:rsid w:val="008B3FC8"/>
    <w:rsid w:val="008C161E"/>
    <w:rsid w:val="008C1E45"/>
    <w:rsid w:val="008C272D"/>
    <w:rsid w:val="008C2776"/>
    <w:rsid w:val="008C6082"/>
    <w:rsid w:val="008D0946"/>
    <w:rsid w:val="008D720F"/>
    <w:rsid w:val="008E1A60"/>
    <w:rsid w:val="008E2493"/>
    <w:rsid w:val="008F2F75"/>
    <w:rsid w:val="008F3F73"/>
    <w:rsid w:val="008F4A9C"/>
    <w:rsid w:val="008F520D"/>
    <w:rsid w:val="00902A53"/>
    <w:rsid w:val="00902AFD"/>
    <w:rsid w:val="00902E7F"/>
    <w:rsid w:val="009061A5"/>
    <w:rsid w:val="0090788A"/>
    <w:rsid w:val="009102BF"/>
    <w:rsid w:val="009143B1"/>
    <w:rsid w:val="00915A63"/>
    <w:rsid w:val="00915D30"/>
    <w:rsid w:val="00916098"/>
    <w:rsid w:val="00917D1F"/>
    <w:rsid w:val="0092381D"/>
    <w:rsid w:val="00926C53"/>
    <w:rsid w:val="00927FD0"/>
    <w:rsid w:val="0093068E"/>
    <w:rsid w:val="00934929"/>
    <w:rsid w:val="00935921"/>
    <w:rsid w:val="00943124"/>
    <w:rsid w:val="00946542"/>
    <w:rsid w:val="00947384"/>
    <w:rsid w:val="00950FA7"/>
    <w:rsid w:val="00951742"/>
    <w:rsid w:val="009522C9"/>
    <w:rsid w:val="009524C7"/>
    <w:rsid w:val="00954BC8"/>
    <w:rsid w:val="00955EE2"/>
    <w:rsid w:val="009564C6"/>
    <w:rsid w:val="00956668"/>
    <w:rsid w:val="0095682B"/>
    <w:rsid w:val="00957713"/>
    <w:rsid w:val="00957B58"/>
    <w:rsid w:val="00961457"/>
    <w:rsid w:val="009619DA"/>
    <w:rsid w:val="009649D0"/>
    <w:rsid w:val="00964A23"/>
    <w:rsid w:val="00964E96"/>
    <w:rsid w:val="00965E8D"/>
    <w:rsid w:val="0097065F"/>
    <w:rsid w:val="00970D1A"/>
    <w:rsid w:val="00977A96"/>
    <w:rsid w:val="00982313"/>
    <w:rsid w:val="00985537"/>
    <w:rsid w:val="00987213"/>
    <w:rsid w:val="009877EE"/>
    <w:rsid w:val="009917E2"/>
    <w:rsid w:val="00994A31"/>
    <w:rsid w:val="00995D1F"/>
    <w:rsid w:val="009973E4"/>
    <w:rsid w:val="009A380E"/>
    <w:rsid w:val="009A550A"/>
    <w:rsid w:val="009A5549"/>
    <w:rsid w:val="009B09FD"/>
    <w:rsid w:val="009B2F8E"/>
    <w:rsid w:val="009B3FE4"/>
    <w:rsid w:val="009C6E00"/>
    <w:rsid w:val="009D0D0A"/>
    <w:rsid w:val="009D115F"/>
    <w:rsid w:val="009D1163"/>
    <w:rsid w:val="009E420C"/>
    <w:rsid w:val="009E44A8"/>
    <w:rsid w:val="009E5177"/>
    <w:rsid w:val="009E5B6D"/>
    <w:rsid w:val="009E646C"/>
    <w:rsid w:val="009E6DE7"/>
    <w:rsid w:val="009E7909"/>
    <w:rsid w:val="009F1B83"/>
    <w:rsid w:val="009F213A"/>
    <w:rsid w:val="009F44F8"/>
    <w:rsid w:val="009F649F"/>
    <w:rsid w:val="009F6A47"/>
    <w:rsid w:val="00A05AFC"/>
    <w:rsid w:val="00A05F61"/>
    <w:rsid w:val="00A075B8"/>
    <w:rsid w:val="00A10A28"/>
    <w:rsid w:val="00A1343B"/>
    <w:rsid w:val="00A14AE0"/>
    <w:rsid w:val="00A2460A"/>
    <w:rsid w:val="00A27C64"/>
    <w:rsid w:val="00A31A00"/>
    <w:rsid w:val="00A31B59"/>
    <w:rsid w:val="00A36750"/>
    <w:rsid w:val="00A47806"/>
    <w:rsid w:val="00A57077"/>
    <w:rsid w:val="00A603AF"/>
    <w:rsid w:val="00A62784"/>
    <w:rsid w:val="00A6285C"/>
    <w:rsid w:val="00A631D1"/>
    <w:rsid w:val="00A66D7B"/>
    <w:rsid w:val="00A704D7"/>
    <w:rsid w:val="00A7102D"/>
    <w:rsid w:val="00A72C64"/>
    <w:rsid w:val="00A74C0A"/>
    <w:rsid w:val="00A76B6F"/>
    <w:rsid w:val="00A8566F"/>
    <w:rsid w:val="00A94572"/>
    <w:rsid w:val="00A97C5D"/>
    <w:rsid w:val="00AA0FCB"/>
    <w:rsid w:val="00AA15A6"/>
    <w:rsid w:val="00AA2200"/>
    <w:rsid w:val="00AA5312"/>
    <w:rsid w:val="00AB2FFE"/>
    <w:rsid w:val="00AB3E74"/>
    <w:rsid w:val="00AB4860"/>
    <w:rsid w:val="00AB5AA3"/>
    <w:rsid w:val="00AB6324"/>
    <w:rsid w:val="00AC1022"/>
    <w:rsid w:val="00AC2E1D"/>
    <w:rsid w:val="00AC3675"/>
    <w:rsid w:val="00AC757C"/>
    <w:rsid w:val="00AD0BC1"/>
    <w:rsid w:val="00AD29CF"/>
    <w:rsid w:val="00AD2CCA"/>
    <w:rsid w:val="00AD2F51"/>
    <w:rsid w:val="00AD6035"/>
    <w:rsid w:val="00AE06CF"/>
    <w:rsid w:val="00AE37FF"/>
    <w:rsid w:val="00AE3A72"/>
    <w:rsid w:val="00AE3AEA"/>
    <w:rsid w:val="00AE4C29"/>
    <w:rsid w:val="00AF0301"/>
    <w:rsid w:val="00AF78E9"/>
    <w:rsid w:val="00B00D07"/>
    <w:rsid w:val="00B0216F"/>
    <w:rsid w:val="00B02556"/>
    <w:rsid w:val="00B02932"/>
    <w:rsid w:val="00B02EA5"/>
    <w:rsid w:val="00B0595D"/>
    <w:rsid w:val="00B10177"/>
    <w:rsid w:val="00B1299A"/>
    <w:rsid w:val="00B14FF2"/>
    <w:rsid w:val="00B15648"/>
    <w:rsid w:val="00B16A58"/>
    <w:rsid w:val="00B1701B"/>
    <w:rsid w:val="00B201ED"/>
    <w:rsid w:val="00B23DCE"/>
    <w:rsid w:val="00B26255"/>
    <w:rsid w:val="00B30AFA"/>
    <w:rsid w:val="00B30B71"/>
    <w:rsid w:val="00B31F86"/>
    <w:rsid w:val="00B363B4"/>
    <w:rsid w:val="00B40011"/>
    <w:rsid w:val="00B416CC"/>
    <w:rsid w:val="00B45E18"/>
    <w:rsid w:val="00B51499"/>
    <w:rsid w:val="00B51BF4"/>
    <w:rsid w:val="00B60DE2"/>
    <w:rsid w:val="00B62620"/>
    <w:rsid w:val="00B6436A"/>
    <w:rsid w:val="00B6681B"/>
    <w:rsid w:val="00B814FD"/>
    <w:rsid w:val="00B93FF1"/>
    <w:rsid w:val="00B94DB8"/>
    <w:rsid w:val="00B96CDA"/>
    <w:rsid w:val="00BA2CB7"/>
    <w:rsid w:val="00BA3940"/>
    <w:rsid w:val="00BA3FE0"/>
    <w:rsid w:val="00BA6750"/>
    <w:rsid w:val="00BA72CF"/>
    <w:rsid w:val="00BB07FD"/>
    <w:rsid w:val="00BB644D"/>
    <w:rsid w:val="00BC1197"/>
    <w:rsid w:val="00BC1820"/>
    <w:rsid w:val="00BC487E"/>
    <w:rsid w:val="00BC5FD7"/>
    <w:rsid w:val="00BC6140"/>
    <w:rsid w:val="00BC62BB"/>
    <w:rsid w:val="00BD0322"/>
    <w:rsid w:val="00BD074D"/>
    <w:rsid w:val="00BD35F1"/>
    <w:rsid w:val="00BD54D8"/>
    <w:rsid w:val="00BE41C5"/>
    <w:rsid w:val="00BE4C54"/>
    <w:rsid w:val="00BE4E97"/>
    <w:rsid w:val="00BE5AE4"/>
    <w:rsid w:val="00BF0CAB"/>
    <w:rsid w:val="00BF362B"/>
    <w:rsid w:val="00BF4923"/>
    <w:rsid w:val="00BF4FCA"/>
    <w:rsid w:val="00BF516D"/>
    <w:rsid w:val="00BF6F29"/>
    <w:rsid w:val="00BF762E"/>
    <w:rsid w:val="00C0154C"/>
    <w:rsid w:val="00C078A8"/>
    <w:rsid w:val="00C1369A"/>
    <w:rsid w:val="00C14880"/>
    <w:rsid w:val="00C16DAC"/>
    <w:rsid w:val="00C236B7"/>
    <w:rsid w:val="00C26C69"/>
    <w:rsid w:val="00C33C2A"/>
    <w:rsid w:val="00C345C0"/>
    <w:rsid w:val="00C3773E"/>
    <w:rsid w:val="00C408DB"/>
    <w:rsid w:val="00C40CA7"/>
    <w:rsid w:val="00C44BF6"/>
    <w:rsid w:val="00C51AC7"/>
    <w:rsid w:val="00C54653"/>
    <w:rsid w:val="00C5653C"/>
    <w:rsid w:val="00C57C67"/>
    <w:rsid w:val="00C61B6F"/>
    <w:rsid w:val="00C62E92"/>
    <w:rsid w:val="00C70895"/>
    <w:rsid w:val="00C71F01"/>
    <w:rsid w:val="00C72E68"/>
    <w:rsid w:val="00C736DB"/>
    <w:rsid w:val="00C822B9"/>
    <w:rsid w:val="00C86A01"/>
    <w:rsid w:val="00C9034A"/>
    <w:rsid w:val="00C93DD8"/>
    <w:rsid w:val="00C95928"/>
    <w:rsid w:val="00CA3A4D"/>
    <w:rsid w:val="00CA5313"/>
    <w:rsid w:val="00CC04D1"/>
    <w:rsid w:val="00CC20D3"/>
    <w:rsid w:val="00CC2ADA"/>
    <w:rsid w:val="00CC34BD"/>
    <w:rsid w:val="00CC4577"/>
    <w:rsid w:val="00CC4633"/>
    <w:rsid w:val="00CD0819"/>
    <w:rsid w:val="00CD185C"/>
    <w:rsid w:val="00CD5E74"/>
    <w:rsid w:val="00CE0E53"/>
    <w:rsid w:val="00CE20EA"/>
    <w:rsid w:val="00CE2618"/>
    <w:rsid w:val="00CE454C"/>
    <w:rsid w:val="00CE48E4"/>
    <w:rsid w:val="00CE552C"/>
    <w:rsid w:val="00CE5E6D"/>
    <w:rsid w:val="00CE6178"/>
    <w:rsid w:val="00CF3460"/>
    <w:rsid w:val="00CF3574"/>
    <w:rsid w:val="00CF3BFC"/>
    <w:rsid w:val="00D00DC2"/>
    <w:rsid w:val="00D00F7A"/>
    <w:rsid w:val="00D14BBE"/>
    <w:rsid w:val="00D163C4"/>
    <w:rsid w:val="00D17058"/>
    <w:rsid w:val="00D20078"/>
    <w:rsid w:val="00D21A52"/>
    <w:rsid w:val="00D2204D"/>
    <w:rsid w:val="00D220DA"/>
    <w:rsid w:val="00D23AE6"/>
    <w:rsid w:val="00D24817"/>
    <w:rsid w:val="00D30E97"/>
    <w:rsid w:val="00D31DDD"/>
    <w:rsid w:val="00D34EC9"/>
    <w:rsid w:val="00D36949"/>
    <w:rsid w:val="00D3780A"/>
    <w:rsid w:val="00D43571"/>
    <w:rsid w:val="00D51D4B"/>
    <w:rsid w:val="00D5714F"/>
    <w:rsid w:val="00D57231"/>
    <w:rsid w:val="00D63FFF"/>
    <w:rsid w:val="00D6528D"/>
    <w:rsid w:val="00D657F3"/>
    <w:rsid w:val="00D66729"/>
    <w:rsid w:val="00D67C47"/>
    <w:rsid w:val="00D718E8"/>
    <w:rsid w:val="00D722C1"/>
    <w:rsid w:val="00D7401C"/>
    <w:rsid w:val="00D75C35"/>
    <w:rsid w:val="00D75F57"/>
    <w:rsid w:val="00D827FE"/>
    <w:rsid w:val="00D856EB"/>
    <w:rsid w:val="00D85E5C"/>
    <w:rsid w:val="00D87732"/>
    <w:rsid w:val="00D900D2"/>
    <w:rsid w:val="00D90426"/>
    <w:rsid w:val="00D9412C"/>
    <w:rsid w:val="00D95B77"/>
    <w:rsid w:val="00D95CF5"/>
    <w:rsid w:val="00D962E3"/>
    <w:rsid w:val="00D96388"/>
    <w:rsid w:val="00D97CD6"/>
    <w:rsid w:val="00DA1AA7"/>
    <w:rsid w:val="00DA3479"/>
    <w:rsid w:val="00DA5C2B"/>
    <w:rsid w:val="00DA7C1E"/>
    <w:rsid w:val="00DA7E65"/>
    <w:rsid w:val="00DB05F0"/>
    <w:rsid w:val="00DB0EA5"/>
    <w:rsid w:val="00DB13DD"/>
    <w:rsid w:val="00DB4D46"/>
    <w:rsid w:val="00DB545F"/>
    <w:rsid w:val="00DB5F0D"/>
    <w:rsid w:val="00DC4452"/>
    <w:rsid w:val="00DC4E71"/>
    <w:rsid w:val="00DD425F"/>
    <w:rsid w:val="00DD47B4"/>
    <w:rsid w:val="00DD567F"/>
    <w:rsid w:val="00DD6A1E"/>
    <w:rsid w:val="00DD7FA3"/>
    <w:rsid w:val="00DE479F"/>
    <w:rsid w:val="00DE4F20"/>
    <w:rsid w:val="00DE7F9E"/>
    <w:rsid w:val="00DF1C15"/>
    <w:rsid w:val="00DF39D0"/>
    <w:rsid w:val="00DF444B"/>
    <w:rsid w:val="00DF4DEE"/>
    <w:rsid w:val="00E00B84"/>
    <w:rsid w:val="00E0107C"/>
    <w:rsid w:val="00E054BE"/>
    <w:rsid w:val="00E0599B"/>
    <w:rsid w:val="00E07C7C"/>
    <w:rsid w:val="00E105B6"/>
    <w:rsid w:val="00E11333"/>
    <w:rsid w:val="00E11DEC"/>
    <w:rsid w:val="00E16243"/>
    <w:rsid w:val="00E163AE"/>
    <w:rsid w:val="00E1661D"/>
    <w:rsid w:val="00E202B3"/>
    <w:rsid w:val="00E25C19"/>
    <w:rsid w:val="00E30EEE"/>
    <w:rsid w:val="00E331A1"/>
    <w:rsid w:val="00E34F65"/>
    <w:rsid w:val="00E35F51"/>
    <w:rsid w:val="00E36B7E"/>
    <w:rsid w:val="00E37E49"/>
    <w:rsid w:val="00E41A19"/>
    <w:rsid w:val="00E44B66"/>
    <w:rsid w:val="00E5179E"/>
    <w:rsid w:val="00E51AE5"/>
    <w:rsid w:val="00E52520"/>
    <w:rsid w:val="00E56510"/>
    <w:rsid w:val="00E616AB"/>
    <w:rsid w:val="00E63DDF"/>
    <w:rsid w:val="00E66BD2"/>
    <w:rsid w:val="00E679C2"/>
    <w:rsid w:val="00E67A66"/>
    <w:rsid w:val="00E7072E"/>
    <w:rsid w:val="00E709C3"/>
    <w:rsid w:val="00E75182"/>
    <w:rsid w:val="00E75D8D"/>
    <w:rsid w:val="00E8134E"/>
    <w:rsid w:val="00E83533"/>
    <w:rsid w:val="00E85477"/>
    <w:rsid w:val="00E87303"/>
    <w:rsid w:val="00E90AAA"/>
    <w:rsid w:val="00E90F48"/>
    <w:rsid w:val="00E947D4"/>
    <w:rsid w:val="00E966A7"/>
    <w:rsid w:val="00EA322E"/>
    <w:rsid w:val="00EA4578"/>
    <w:rsid w:val="00EA6026"/>
    <w:rsid w:val="00EA7305"/>
    <w:rsid w:val="00EA78C3"/>
    <w:rsid w:val="00EB2C88"/>
    <w:rsid w:val="00EB46E4"/>
    <w:rsid w:val="00EC017D"/>
    <w:rsid w:val="00EC3E49"/>
    <w:rsid w:val="00ED15FC"/>
    <w:rsid w:val="00ED4310"/>
    <w:rsid w:val="00ED68E5"/>
    <w:rsid w:val="00EE1E55"/>
    <w:rsid w:val="00EE4638"/>
    <w:rsid w:val="00EF021B"/>
    <w:rsid w:val="00EF4C8D"/>
    <w:rsid w:val="00EF61A2"/>
    <w:rsid w:val="00EF7456"/>
    <w:rsid w:val="00EF74B4"/>
    <w:rsid w:val="00F00D8C"/>
    <w:rsid w:val="00F065D5"/>
    <w:rsid w:val="00F10047"/>
    <w:rsid w:val="00F110FD"/>
    <w:rsid w:val="00F115AC"/>
    <w:rsid w:val="00F148DB"/>
    <w:rsid w:val="00F241CB"/>
    <w:rsid w:val="00F25C95"/>
    <w:rsid w:val="00F27F23"/>
    <w:rsid w:val="00F32A84"/>
    <w:rsid w:val="00F333C8"/>
    <w:rsid w:val="00F33CE0"/>
    <w:rsid w:val="00F33FA4"/>
    <w:rsid w:val="00F34FCD"/>
    <w:rsid w:val="00F360CF"/>
    <w:rsid w:val="00F4702E"/>
    <w:rsid w:val="00F47C11"/>
    <w:rsid w:val="00F52BD4"/>
    <w:rsid w:val="00F53E3E"/>
    <w:rsid w:val="00F573E9"/>
    <w:rsid w:val="00F63682"/>
    <w:rsid w:val="00F64178"/>
    <w:rsid w:val="00F646BE"/>
    <w:rsid w:val="00F6758B"/>
    <w:rsid w:val="00F71B7A"/>
    <w:rsid w:val="00F77043"/>
    <w:rsid w:val="00F8406A"/>
    <w:rsid w:val="00F86BFE"/>
    <w:rsid w:val="00F9080A"/>
    <w:rsid w:val="00F92D11"/>
    <w:rsid w:val="00F9375A"/>
    <w:rsid w:val="00F96003"/>
    <w:rsid w:val="00F977C0"/>
    <w:rsid w:val="00FA15E8"/>
    <w:rsid w:val="00FA2892"/>
    <w:rsid w:val="00FA6CCC"/>
    <w:rsid w:val="00FB01DD"/>
    <w:rsid w:val="00FB3101"/>
    <w:rsid w:val="00FC2BDF"/>
    <w:rsid w:val="00FC49B2"/>
    <w:rsid w:val="00FC4D32"/>
    <w:rsid w:val="00FD1A6D"/>
    <w:rsid w:val="00FD1D2D"/>
    <w:rsid w:val="00FD353B"/>
    <w:rsid w:val="00FD55AB"/>
    <w:rsid w:val="00FD5CC2"/>
    <w:rsid w:val="00FD5F32"/>
    <w:rsid w:val="00FD6BB1"/>
    <w:rsid w:val="00FD759C"/>
    <w:rsid w:val="00FD7C09"/>
    <w:rsid w:val="00FE1CAB"/>
    <w:rsid w:val="00FE3A4B"/>
    <w:rsid w:val="00FE64CF"/>
    <w:rsid w:val="00FE6674"/>
    <w:rsid w:val="00FF0745"/>
    <w:rsid w:val="00FF15BA"/>
    <w:rsid w:val="00FF34A4"/>
    <w:rsid w:val="00FF3AD8"/>
    <w:rsid w:val="014B3150"/>
    <w:rsid w:val="018D2668"/>
    <w:rsid w:val="01960102"/>
    <w:rsid w:val="02DB4EF6"/>
    <w:rsid w:val="02E54800"/>
    <w:rsid w:val="03315E3B"/>
    <w:rsid w:val="03641C04"/>
    <w:rsid w:val="038D1E90"/>
    <w:rsid w:val="04575F9D"/>
    <w:rsid w:val="05451C5F"/>
    <w:rsid w:val="057224FE"/>
    <w:rsid w:val="05E357FD"/>
    <w:rsid w:val="05F56A12"/>
    <w:rsid w:val="061B2DB0"/>
    <w:rsid w:val="061B43C1"/>
    <w:rsid w:val="06B85DEB"/>
    <w:rsid w:val="06E31208"/>
    <w:rsid w:val="07731BA6"/>
    <w:rsid w:val="07AE03F6"/>
    <w:rsid w:val="085165EE"/>
    <w:rsid w:val="08A50F7D"/>
    <w:rsid w:val="08DA780E"/>
    <w:rsid w:val="08EB10B8"/>
    <w:rsid w:val="091D1D91"/>
    <w:rsid w:val="09BF492D"/>
    <w:rsid w:val="0A630A33"/>
    <w:rsid w:val="0A6E0FE4"/>
    <w:rsid w:val="0AF30909"/>
    <w:rsid w:val="0B0453A3"/>
    <w:rsid w:val="0B421EA5"/>
    <w:rsid w:val="0C695A65"/>
    <w:rsid w:val="0D1E697B"/>
    <w:rsid w:val="0DEE57F0"/>
    <w:rsid w:val="0E7D74DD"/>
    <w:rsid w:val="0EFC51D0"/>
    <w:rsid w:val="0FD1654F"/>
    <w:rsid w:val="109F78B5"/>
    <w:rsid w:val="10D203D6"/>
    <w:rsid w:val="10FB0619"/>
    <w:rsid w:val="11735406"/>
    <w:rsid w:val="11FB10E4"/>
    <w:rsid w:val="12431391"/>
    <w:rsid w:val="12DB3749"/>
    <w:rsid w:val="130B7565"/>
    <w:rsid w:val="138E7283"/>
    <w:rsid w:val="1420796A"/>
    <w:rsid w:val="14C81B9F"/>
    <w:rsid w:val="14E5760B"/>
    <w:rsid w:val="15023C4A"/>
    <w:rsid w:val="15820626"/>
    <w:rsid w:val="16215EEF"/>
    <w:rsid w:val="16306DD5"/>
    <w:rsid w:val="16686C3F"/>
    <w:rsid w:val="168943ED"/>
    <w:rsid w:val="16BA72DA"/>
    <w:rsid w:val="16E830E6"/>
    <w:rsid w:val="172B72B3"/>
    <w:rsid w:val="17840BB9"/>
    <w:rsid w:val="189B7028"/>
    <w:rsid w:val="18E77585"/>
    <w:rsid w:val="192E6C97"/>
    <w:rsid w:val="19417174"/>
    <w:rsid w:val="19BC4E3C"/>
    <w:rsid w:val="1A40214F"/>
    <w:rsid w:val="1A9B076A"/>
    <w:rsid w:val="1AC1521C"/>
    <w:rsid w:val="1ACA3B7E"/>
    <w:rsid w:val="1AD123EC"/>
    <w:rsid w:val="1B473080"/>
    <w:rsid w:val="1BB70C7D"/>
    <w:rsid w:val="1C194F3C"/>
    <w:rsid w:val="1C213732"/>
    <w:rsid w:val="1C6A4495"/>
    <w:rsid w:val="1C6C2649"/>
    <w:rsid w:val="1CC72800"/>
    <w:rsid w:val="1CF133C7"/>
    <w:rsid w:val="1D216FD0"/>
    <w:rsid w:val="1D3232C7"/>
    <w:rsid w:val="1D6B2AE2"/>
    <w:rsid w:val="1DC84E09"/>
    <w:rsid w:val="1E121BA6"/>
    <w:rsid w:val="1F1744F1"/>
    <w:rsid w:val="1FE30BDB"/>
    <w:rsid w:val="22230415"/>
    <w:rsid w:val="230D3F9D"/>
    <w:rsid w:val="23363401"/>
    <w:rsid w:val="24ED0D3A"/>
    <w:rsid w:val="265055A8"/>
    <w:rsid w:val="280609FD"/>
    <w:rsid w:val="281B09A6"/>
    <w:rsid w:val="28E17B2F"/>
    <w:rsid w:val="29951135"/>
    <w:rsid w:val="2A077CB6"/>
    <w:rsid w:val="2A956E38"/>
    <w:rsid w:val="2AF343C5"/>
    <w:rsid w:val="2B544C4F"/>
    <w:rsid w:val="2B92632D"/>
    <w:rsid w:val="2BA23E0D"/>
    <w:rsid w:val="2C0A567A"/>
    <w:rsid w:val="2C560135"/>
    <w:rsid w:val="2DD90C9A"/>
    <w:rsid w:val="2DDF055D"/>
    <w:rsid w:val="2E3F5C81"/>
    <w:rsid w:val="2E5731B0"/>
    <w:rsid w:val="2EBA75CD"/>
    <w:rsid w:val="2EDE4E7F"/>
    <w:rsid w:val="2F643D16"/>
    <w:rsid w:val="2F82137B"/>
    <w:rsid w:val="30515D23"/>
    <w:rsid w:val="30573BD4"/>
    <w:rsid w:val="310B6A5B"/>
    <w:rsid w:val="31D14983"/>
    <w:rsid w:val="32254075"/>
    <w:rsid w:val="32811245"/>
    <w:rsid w:val="32E105E5"/>
    <w:rsid w:val="33922190"/>
    <w:rsid w:val="342F41F9"/>
    <w:rsid w:val="350C355A"/>
    <w:rsid w:val="35342875"/>
    <w:rsid w:val="35ED41EF"/>
    <w:rsid w:val="360829D0"/>
    <w:rsid w:val="378F54EE"/>
    <w:rsid w:val="38274D23"/>
    <w:rsid w:val="38464D98"/>
    <w:rsid w:val="387418E6"/>
    <w:rsid w:val="389B40DC"/>
    <w:rsid w:val="38CE793D"/>
    <w:rsid w:val="38EF5F52"/>
    <w:rsid w:val="393A7AB9"/>
    <w:rsid w:val="39D66CD2"/>
    <w:rsid w:val="3A0543AD"/>
    <w:rsid w:val="3A8556DC"/>
    <w:rsid w:val="3AE61354"/>
    <w:rsid w:val="3B0B081E"/>
    <w:rsid w:val="3B6F6841"/>
    <w:rsid w:val="3B983D3C"/>
    <w:rsid w:val="3C88126D"/>
    <w:rsid w:val="3CEB2E74"/>
    <w:rsid w:val="3E224583"/>
    <w:rsid w:val="3EA161A0"/>
    <w:rsid w:val="3F064F9F"/>
    <w:rsid w:val="3F3D22E4"/>
    <w:rsid w:val="3FA02130"/>
    <w:rsid w:val="3FE36F14"/>
    <w:rsid w:val="400D7FA5"/>
    <w:rsid w:val="40485516"/>
    <w:rsid w:val="406A723C"/>
    <w:rsid w:val="407571D1"/>
    <w:rsid w:val="419937EE"/>
    <w:rsid w:val="41F42D7E"/>
    <w:rsid w:val="4219257F"/>
    <w:rsid w:val="4233748E"/>
    <w:rsid w:val="42BA5DB0"/>
    <w:rsid w:val="42BB6318"/>
    <w:rsid w:val="441018B7"/>
    <w:rsid w:val="44906B0E"/>
    <w:rsid w:val="458244A4"/>
    <w:rsid w:val="45E35445"/>
    <w:rsid w:val="46BD1CE9"/>
    <w:rsid w:val="472A38B2"/>
    <w:rsid w:val="472A577E"/>
    <w:rsid w:val="476B2B35"/>
    <w:rsid w:val="48347F60"/>
    <w:rsid w:val="487D1202"/>
    <w:rsid w:val="48B67408"/>
    <w:rsid w:val="48D241E9"/>
    <w:rsid w:val="497F2DF7"/>
    <w:rsid w:val="499C55F2"/>
    <w:rsid w:val="4A081CF1"/>
    <w:rsid w:val="4A465817"/>
    <w:rsid w:val="4B0468A5"/>
    <w:rsid w:val="4B9E29BA"/>
    <w:rsid w:val="4BB51B4F"/>
    <w:rsid w:val="4BBA6121"/>
    <w:rsid w:val="4BCA1ACA"/>
    <w:rsid w:val="4BFF5039"/>
    <w:rsid w:val="4C152408"/>
    <w:rsid w:val="4CAE4648"/>
    <w:rsid w:val="4CAF336F"/>
    <w:rsid w:val="4CC549FA"/>
    <w:rsid w:val="4D8E7617"/>
    <w:rsid w:val="4E377E27"/>
    <w:rsid w:val="4E5067C8"/>
    <w:rsid w:val="4EDB34AE"/>
    <w:rsid w:val="4EE85BFB"/>
    <w:rsid w:val="4F496412"/>
    <w:rsid w:val="4F6969AA"/>
    <w:rsid w:val="51BE3295"/>
    <w:rsid w:val="52126FB8"/>
    <w:rsid w:val="524E199B"/>
    <w:rsid w:val="525855B2"/>
    <w:rsid w:val="5375446C"/>
    <w:rsid w:val="53BC6FFE"/>
    <w:rsid w:val="53D7353B"/>
    <w:rsid w:val="541E5996"/>
    <w:rsid w:val="55580163"/>
    <w:rsid w:val="55A33FC5"/>
    <w:rsid w:val="56482F92"/>
    <w:rsid w:val="568866E4"/>
    <w:rsid w:val="569E31F5"/>
    <w:rsid w:val="56AF1E51"/>
    <w:rsid w:val="56B157E5"/>
    <w:rsid w:val="5701272C"/>
    <w:rsid w:val="576B662B"/>
    <w:rsid w:val="592C43B1"/>
    <w:rsid w:val="59F75C0A"/>
    <w:rsid w:val="5B243C9E"/>
    <w:rsid w:val="5C1E3071"/>
    <w:rsid w:val="5C3B3064"/>
    <w:rsid w:val="5CAF5693"/>
    <w:rsid w:val="5CCC3992"/>
    <w:rsid w:val="5D4D61F0"/>
    <w:rsid w:val="5E6B3598"/>
    <w:rsid w:val="5EEE72E5"/>
    <w:rsid w:val="5FA45609"/>
    <w:rsid w:val="5FDE4CDA"/>
    <w:rsid w:val="5FEB448B"/>
    <w:rsid w:val="61D44D6F"/>
    <w:rsid w:val="63A71F25"/>
    <w:rsid w:val="64D06AD3"/>
    <w:rsid w:val="66003B46"/>
    <w:rsid w:val="669511CD"/>
    <w:rsid w:val="66A05982"/>
    <w:rsid w:val="67B02DB5"/>
    <w:rsid w:val="67BE0C19"/>
    <w:rsid w:val="67F3133D"/>
    <w:rsid w:val="687325AD"/>
    <w:rsid w:val="68B231FA"/>
    <w:rsid w:val="68F7053F"/>
    <w:rsid w:val="69455B9F"/>
    <w:rsid w:val="6A6478E2"/>
    <w:rsid w:val="6A9B2675"/>
    <w:rsid w:val="6B154054"/>
    <w:rsid w:val="6C8C389B"/>
    <w:rsid w:val="6CE860C2"/>
    <w:rsid w:val="6D43565B"/>
    <w:rsid w:val="6E6B61EC"/>
    <w:rsid w:val="6EBF3D67"/>
    <w:rsid w:val="6FA73792"/>
    <w:rsid w:val="70383E78"/>
    <w:rsid w:val="70FA3F0E"/>
    <w:rsid w:val="71B94BD7"/>
    <w:rsid w:val="71DA0141"/>
    <w:rsid w:val="71DC3416"/>
    <w:rsid w:val="7209688A"/>
    <w:rsid w:val="72DF1CB6"/>
    <w:rsid w:val="73E909B8"/>
    <w:rsid w:val="74D41004"/>
    <w:rsid w:val="74DB56E9"/>
    <w:rsid w:val="750562FB"/>
    <w:rsid w:val="76073AB6"/>
    <w:rsid w:val="77F73A91"/>
    <w:rsid w:val="782901F3"/>
    <w:rsid w:val="786178DD"/>
    <w:rsid w:val="78B15F26"/>
    <w:rsid w:val="7917083F"/>
    <w:rsid w:val="793F5FCF"/>
    <w:rsid w:val="79CB636C"/>
    <w:rsid w:val="7A32302B"/>
    <w:rsid w:val="7A4348EC"/>
    <w:rsid w:val="7ACD3151"/>
    <w:rsid w:val="7B3C058B"/>
    <w:rsid w:val="7C88628E"/>
    <w:rsid w:val="7CB8566C"/>
    <w:rsid w:val="7CD011B3"/>
    <w:rsid w:val="7E336308"/>
    <w:rsid w:val="7E3372E0"/>
    <w:rsid w:val="7E95578B"/>
    <w:rsid w:val="7F133C51"/>
    <w:rsid w:val="7FE855F1"/>
    <w:rsid w:val="7FF43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201ED"/>
    <w:pPr>
      <w:widowControl w:val="0"/>
      <w:jc w:val="both"/>
    </w:pPr>
    <w:rPr>
      <w:kern w:val="2"/>
      <w:sz w:val="21"/>
      <w:szCs w:val="24"/>
    </w:rPr>
  </w:style>
  <w:style w:type="paragraph" w:styleId="1">
    <w:name w:val="heading 1"/>
    <w:basedOn w:val="a"/>
    <w:next w:val="a"/>
    <w:link w:val="1Char"/>
    <w:qFormat/>
    <w:rsid w:val="00B201ED"/>
    <w:pPr>
      <w:keepNext/>
      <w:keepLines/>
      <w:numPr>
        <w:numId w:val="1"/>
      </w:numPr>
      <w:spacing w:before="340" w:after="330" w:line="578" w:lineRule="auto"/>
      <w:outlineLvl w:val="0"/>
    </w:pPr>
    <w:rPr>
      <w:b/>
      <w:bCs/>
      <w:kern w:val="44"/>
      <w:sz w:val="44"/>
      <w:szCs w:val="44"/>
    </w:rPr>
  </w:style>
  <w:style w:type="paragraph" w:styleId="2">
    <w:name w:val="heading 2"/>
    <w:basedOn w:val="a"/>
    <w:next w:val="a"/>
    <w:uiPriority w:val="9"/>
    <w:qFormat/>
    <w:rsid w:val="00B201ED"/>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
    <w:qFormat/>
    <w:rsid w:val="00B201ED"/>
    <w:pPr>
      <w:keepNext/>
      <w:keepLines/>
      <w:numPr>
        <w:ilvl w:val="2"/>
        <w:numId w:val="1"/>
      </w:numPr>
      <w:spacing w:before="260" w:after="260" w:line="415" w:lineRule="auto"/>
      <w:outlineLvl w:val="2"/>
    </w:pPr>
    <w:rPr>
      <w:b/>
      <w:bCs/>
      <w:sz w:val="32"/>
      <w:szCs w:val="32"/>
    </w:rPr>
  </w:style>
  <w:style w:type="paragraph" w:styleId="4">
    <w:name w:val="heading 4"/>
    <w:basedOn w:val="a"/>
    <w:next w:val="a"/>
    <w:link w:val="4Char"/>
    <w:uiPriority w:val="9"/>
    <w:qFormat/>
    <w:rsid w:val="00B201ED"/>
    <w:pPr>
      <w:keepNext/>
      <w:keepLines/>
      <w:numPr>
        <w:ilvl w:val="3"/>
        <w:numId w:val="1"/>
      </w:numPr>
      <w:spacing w:before="280" w:after="290" w:line="376" w:lineRule="auto"/>
      <w:ind w:left="0"/>
      <w:outlineLvl w:val="3"/>
    </w:pPr>
    <w:rPr>
      <w:rFonts w:ascii="Arial" w:eastAsia="黑体" w:hAnsi="Arial"/>
      <w:b/>
      <w:bCs/>
      <w:sz w:val="28"/>
      <w:szCs w:val="28"/>
    </w:rPr>
  </w:style>
  <w:style w:type="paragraph" w:styleId="5">
    <w:name w:val="heading 5"/>
    <w:basedOn w:val="a"/>
    <w:next w:val="a"/>
    <w:uiPriority w:val="9"/>
    <w:unhideWhenUsed/>
    <w:qFormat/>
    <w:rsid w:val="00B201ED"/>
    <w:pPr>
      <w:keepNext/>
      <w:keepLines/>
      <w:numPr>
        <w:ilvl w:val="4"/>
        <w:numId w:val="1"/>
      </w:numPr>
      <w:spacing w:before="280" w:after="290" w:line="376" w:lineRule="auto"/>
      <w:outlineLvl w:val="4"/>
    </w:pPr>
    <w:rPr>
      <w:b/>
      <w:bCs/>
      <w:sz w:val="28"/>
      <w:szCs w:val="28"/>
    </w:rPr>
  </w:style>
  <w:style w:type="paragraph" w:styleId="6">
    <w:name w:val="heading 6"/>
    <w:basedOn w:val="a"/>
    <w:next w:val="a"/>
    <w:uiPriority w:val="9"/>
    <w:unhideWhenUsed/>
    <w:qFormat/>
    <w:rsid w:val="00B201ED"/>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unhideWhenUsed/>
    <w:qFormat/>
    <w:rsid w:val="00B201ED"/>
    <w:pPr>
      <w:keepNext/>
      <w:keepLines/>
      <w:numPr>
        <w:ilvl w:val="6"/>
        <w:numId w:val="1"/>
      </w:numPr>
      <w:spacing w:before="240" w:after="64" w:line="317" w:lineRule="auto"/>
      <w:outlineLvl w:val="6"/>
    </w:pPr>
    <w:rPr>
      <w:b/>
      <w:sz w:val="24"/>
    </w:rPr>
  </w:style>
  <w:style w:type="paragraph" w:styleId="8">
    <w:name w:val="heading 8"/>
    <w:basedOn w:val="a"/>
    <w:next w:val="a"/>
    <w:uiPriority w:val="9"/>
    <w:unhideWhenUsed/>
    <w:qFormat/>
    <w:rsid w:val="00B201ED"/>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unhideWhenUsed/>
    <w:qFormat/>
    <w:rsid w:val="00B201ED"/>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next w:val="a"/>
    <w:qFormat/>
    <w:rsid w:val="00B201ED"/>
    <w:pPr>
      <w:spacing w:line="360" w:lineRule="auto"/>
      <w:ind w:firstLineChars="200" w:firstLine="480"/>
    </w:pPr>
    <w:rPr>
      <w:rFonts w:ascii="宋体" w:hAnsi="宋体" w:cs="宋体"/>
      <w:kern w:val="0"/>
      <w:sz w:val="24"/>
    </w:rPr>
  </w:style>
  <w:style w:type="paragraph" w:styleId="71">
    <w:name w:val="toc 7"/>
    <w:basedOn w:val="a"/>
    <w:next w:val="a"/>
    <w:uiPriority w:val="39"/>
    <w:qFormat/>
    <w:rsid w:val="00B201ED"/>
    <w:pPr>
      <w:ind w:left="1260"/>
      <w:jc w:val="left"/>
    </w:pPr>
    <w:rPr>
      <w:rFonts w:ascii="Calibri" w:hAnsi="Calibri"/>
      <w:sz w:val="18"/>
      <w:szCs w:val="18"/>
    </w:rPr>
  </w:style>
  <w:style w:type="paragraph" w:styleId="a4">
    <w:name w:val="Normal Indent"/>
    <w:basedOn w:val="a"/>
    <w:link w:val="Char"/>
    <w:qFormat/>
    <w:rsid w:val="00B201ED"/>
    <w:pPr>
      <w:ind w:firstLine="420"/>
    </w:pPr>
    <w:rPr>
      <w:szCs w:val="20"/>
    </w:rPr>
  </w:style>
  <w:style w:type="paragraph" w:styleId="a5">
    <w:name w:val="caption"/>
    <w:basedOn w:val="a"/>
    <w:next w:val="a"/>
    <w:qFormat/>
    <w:rsid w:val="00B201ED"/>
    <w:rPr>
      <w:rFonts w:ascii="Arial" w:eastAsia="黑体" w:hAnsi="Arial" w:cs="Arial"/>
      <w:sz w:val="20"/>
      <w:szCs w:val="20"/>
    </w:rPr>
  </w:style>
  <w:style w:type="paragraph" w:styleId="a6">
    <w:name w:val="Document Map"/>
    <w:basedOn w:val="a"/>
    <w:link w:val="Char0"/>
    <w:qFormat/>
    <w:rsid w:val="00B201ED"/>
    <w:rPr>
      <w:rFonts w:ascii="宋体"/>
      <w:sz w:val="18"/>
      <w:szCs w:val="18"/>
    </w:rPr>
  </w:style>
  <w:style w:type="paragraph" w:styleId="a7">
    <w:name w:val="annotation text"/>
    <w:basedOn w:val="a"/>
    <w:link w:val="Char1"/>
    <w:uiPriority w:val="99"/>
    <w:qFormat/>
    <w:rsid w:val="00B201ED"/>
    <w:pPr>
      <w:jc w:val="left"/>
    </w:pPr>
  </w:style>
  <w:style w:type="paragraph" w:styleId="31">
    <w:name w:val="Body Text 3"/>
    <w:basedOn w:val="a"/>
    <w:qFormat/>
    <w:rsid w:val="00B201ED"/>
    <w:pPr>
      <w:spacing w:after="120"/>
    </w:pPr>
    <w:rPr>
      <w:sz w:val="16"/>
      <w:szCs w:val="16"/>
    </w:rPr>
  </w:style>
  <w:style w:type="paragraph" w:styleId="a8">
    <w:name w:val="Body Text"/>
    <w:basedOn w:val="a"/>
    <w:link w:val="Char2"/>
    <w:qFormat/>
    <w:rsid w:val="00B201ED"/>
    <w:pPr>
      <w:spacing w:line="360" w:lineRule="auto"/>
    </w:pPr>
    <w:rPr>
      <w:szCs w:val="20"/>
    </w:rPr>
  </w:style>
  <w:style w:type="paragraph" w:styleId="a9">
    <w:name w:val="Body Text Indent"/>
    <w:basedOn w:val="a"/>
    <w:qFormat/>
    <w:rsid w:val="00B201ED"/>
    <w:pPr>
      <w:ind w:firstLineChars="352" w:firstLine="352"/>
    </w:pPr>
    <w:rPr>
      <w:rFonts w:ascii="仿宋_GB2312" w:eastAsia="仿宋_GB2312"/>
      <w:sz w:val="32"/>
      <w:szCs w:val="20"/>
    </w:rPr>
  </w:style>
  <w:style w:type="paragraph" w:styleId="51">
    <w:name w:val="toc 5"/>
    <w:basedOn w:val="a"/>
    <w:next w:val="a"/>
    <w:uiPriority w:val="39"/>
    <w:qFormat/>
    <w:rsid w:val="00B201ED"/>
    <w:pPr>
      <w:ind w:left="840"/>
      <w:jc w:val="left"/>
    </w:pPr>
    <w:rPr>
      <w:rFonts w:ascii="Calibri" w:hAnsi="Calibri"/>
      <w:sz w:val="18"/>
      <w:szCs w:val="18"/>
    </w:rPr>
  </w:style>
  <w:style w:type="paragraph" w:styleId="32">
    <w:name w:val="toc 3"/>
    <w:basedOn w:val="a"/>
    <w:next w:val="a"/>
    <w:uiPriority w:val="39"/>
    <w:qFormat/>
    <w:rsid w:val="00B201ED"/>
    <w:pPr>
      <w:tabs>
        <w:tab w:val="left" w:pos="900"/>
        <w:tab w:val="left" w:pos="1080"/>
      </w:tabs>
      <w:ind w:leftChars="400" w:left="400"/>
    </w:pPr>
    <w:rPr>
      <w:rFonts w:ascii="宋体"/>
      <w:i/>
      <w:iCs/>
    </w:rPr>
  </w:style>
  <w:style w:type="paragraph" w:styleId="aa">
    <w:name w:val="Plain Text"/>
    <w:basedOn w:val="a"/>
    <w:link w:val="Char3"/>
    <w:uiPriority w:val="99"/>
    <w:qFormat/>
    <w:rsid w:val="00B201ED"/>
    <w:rPr>
      <w:rFonts w:ascii="宋体" w:cs="Courier New"/>
      <w:szCs w:val="21"/>
    </w:rPr>
  </w:style>
  <w:style w:type="paragraph" w:styleId="81">
    <w:name w:val="toc 8"/>
    <w:basedOn w:val="a"/>
    <w:next w:val="a"/>
    <w:uiPriority w:val="39"/>
    <w:qFormat/>
    <w:rsid w:val="00B201ED"/>
    <w:pPr>
      <w:ind w:left="1470"/>
      <w:jc w:val="left"/>
    </w:pPr>
    <w:rPr>
      <w:rFonts w:ascii="Calibri" w:hAnsi="Calibri"/>
      <w:sz w:val="18"/>
      <w:szCs w:val="18"/>
    </w:rPr>
  </w:style>
  <w:style w:type="paragraph" w:styleId="ab">
    <w:name w:val="Date"/>
    <w:basedOn w:val="a"/>
    <w:next w:val="a"/>
    <w:link w:val="Char4"/>
    <w:qFormat/>
    <w:rsid w:val="00B201ED"/>
    <w:rPr>
      <w:rFonts w:ascii="楷体_GB2312" w:eastAsia="楷体_GB2312" w:hint="eastAsia"/>
      <w:sz w:val="28"/>
      <w:szCs w:val="20"/>
    </w:rPr>
  </w:style>
  <w:style w:type="paragraph" w:styleId="21">
    <w:name w:val="Body Text Indent 2"/>
    <w:basedOn w:val="a"/>
    <w:qFormat/>
    <w:rsid w:val="00B201ED"/>
    <w:pPr>
      <w:spacing w:after="120" w:line="480" w:lineRule="auto"/>
      <w:ind w:leftChars="200" w:left="200"/>
    </w:pPr>
  </w:style>
  <w:style w:type="paragraph" w:styleId="ac">
    <w:name w:val="Balloon Text"/>
    <w:basedOn w:val="a"/>
    <w:link w:val="Char5"/>
    <w:uiPriority w:val="99"/>
    <w:qFormat/>
    <w:rsid w:val="00B201ED"/>
    <w:rPr>
      <w:sz w:val="18"/>
      <w:szCs w:val="18"/>
    </w:rPr>
  </w:style>
  <w:style w:type="paragraph" w:styleId="ad">
    <w:name w:val="footer"/>
    <w:basedOn w:val="a"/>
    <w:link w:val="Char6"/>
    <w:uiPriority w:val="99"/>
    <w:qFormat/>
    <w:rsid w:val="00B201ED"/>
    <w:pPr>
      <w:tabs>
        <w:tab w:val="center" w:pos="4153"/>
        <w:tab w:val="right" w:pos="8306"/>
      </w:tabs>
      <w:snapToGrid w:val="0"/>
      <w:jc w:val="left"/>
    </w:pPr>
    <w:rPr>
      <w:sz w:val="18"/>
      <w:szCs w:val="18"/>
    </w:rPr>
  </w:style>
  <w:style w:type="paragraph" w:styleId="ae">
    <w:name w:val="header"/>
    <w:basedOn w:val="a"/>
    <w:link w:val="Char7"/>
    <w:uiPriority w:val="99"/>
    <w:qFormat/>
    <w:rsid w:val="00B201ED"/>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B201ED"/>
  </w:style>
  <w:style w:type="paragraph" w:styleId="41">
    <w:name w:val="toc 4"/>
    <w:basedOn w:val="a"/>
    <w:next w:val="a"/>
    <w:uiPriority w:val="39"/>
    <w:qFormat/>
    <w:rsid w:val="00B201ED"/>
    <w:pPr>
      <w:ind w:left="630"/>
      <w:jc w:val="left"/>
    </w:pPr>
    <w:rPr>
      <w:rFonts w:ascii="Calibri" w:hAnsi="Calibri"/>
      <w:sz w:val="18"/>
      <w:szCs w:val="18"/>
    </w:rPr>
  </w:style>
  <w:style w:type="paragraph" w:styleId="af">
    <w:name w:val="index heading"/>
    <w:basedOn w:val="a"/>
    <w:next w:val="13"/>
    <w:qFormat/>
    <w:rsid w:val="00B201ED"/>
    <w:rPr>
      <w:szCs w:val="20"/>
    </w:rPr>
  </w:style>
  <w:style w:type="paragraph" w:styleId="13">
    <w:name w:val="index 1"/>
    <w:basedOn w:val="a"/>
    <w:next w:val="a"/>
    <w:qFormat/>
    <w:rsid w:val="00B201ED"/>
    <w:pPr>
      <w:tabs>
        <w:tab w:val="left" w:pos="7740"/>
      </w:tabs>
      <w:jc w:val="center"/>
    </w:pPr>
    <w:rPr>
      <w:rFonts w:ascii="仿宋" w:eastAsia="仿宋"/>
      <w:b/>
      <w:sz w:val="28"/>
      <w:szCs w:val="28"/>
    </w:rPr>
  </w:style>
  <w:style w:type="paragraph" w:styleId="af0">
    <w:name w:val="footnote text"/>
    <w:basedOn w:val="a"/>
    <w:qFormat/>
    <w:rsid w:val="00B201ED"/>
    <w:pPr>
      <w:snapToGrid w:val="0"/>
      <w:jc w:val="left"/>
    </w:pPr>
    <w:rPr>
      <w:sz w:val="18"/>
      <w:szCs w:val="18"/>
    </w:rPr>
  </w:style>
  <w:style w:type="paragraph" w:styleId="61">
    <w:name w:val="toc 6"/>
    <w:basedOn w:val="a"/>
    <w:next w:val="a"/>
    <w:uiPriority w:val="39"/>
    <w:qFormat/>
    <w:rsid w:val="00B201ED"/>
    <w:pPr>
      <w:ind w:left="1050"/>
      <w:jc w:val="left"/>
    </w:pPr>
    <w:rPr>
      <w:rFonts w:ascii="Calibri" w:hAnsi="Calibri"/>
      <w:sz w:val="18"/>
      <w:szCs w:val="18"/>
    </w:rPr>
  </w:style>
  <w:style w:type="paragraph" w:styleId="33">
    <w:name w:val="Body Text Indent 3"/>
    <w:basedOn w:val="a"/>
    <w:link w:val="3Char0"/>
    <w:qFormat/>
    <w:rsid w:val="00B201ED"/>
    <w:pPr>
      <w:spacing w:line="360" w:lineRule="auto"/>
      <w:ind w:firstLineChars="200" w:firstLine="200"/>
    </w:pPr>
    <w:rPr>
      <w:szCs w:val="20"/>
    </w:rPr>
  </w:style>
  <w:style w:type="paragraph" w:styleId="22">
    <w:name w:val="toc 2"/>
    <w:basedOn w:val="a"/>
    <w:next w:val="a"/>
    <w:uiPriority w:val="39"/>
    <w:qFormat/>
    <w:rsid w:val="00B201ED"/>
    <w:pPr>
      <w:tabs>
        <w:tab w:val="right" w:leader="dot" w:pos="8302"/>
      </w:tabs>
      <w:jc w:val="left"/>
    </w:pPr>
    <w:rPr>
      <w:rFonts w:ascii="仿宋_GB2312" w:eastAsia="仿宋_GB2312"/>
      <w:b/>
      <w:smallCaps/>
      <w:kern w:val="0"/>
      <w:szCs w:val="21"/>
    </w:rPr>
  </w:style>
  <w:style w:type="paragraph" w:styleId="90">
    <w:name w:val="toc 9"/>
    <w:basedOn w:val="a"/>
    <w:next w:val="a"/>
    <w:uiPriority w:val="39"/>
    <w:qFormat/>
    <w:rsid w:val="00B201ED"/>
    <w:pPr>
      <w:ind w:left="1680"/>
      <w:jc w:val="left"/>
    </w:pPr>
    <w:rPr>
      <w:rFonts w:ascii="Calibri" w:hAnsi="Calibri"/>
      <w:sz w:val="18"/>
      <w:szCs w:val="18"/>
    </w:rPr>
  </w:style>
  <w:style w:type="paragraph" w:styleId="af1">
    <w:name w:val="Normal (Web)"/>
    <w:basedOn w:val="a"/>
    <w:uiPriority w:val="99"/>
    <w:qFormat/>
    <w:rsid w:val="00B201ED"/>
    <w:pPr>
      <w:widowControl/>
      <w:spacing w:before="100" w:beforeAutospacing="1" w:after="100" w:afterAutospacing="1"/>
      <w:jc w:val="left"/>
    </w:pPr>
    <w:rPr>
      <w:rFonts w:ascii="宋体"/>
      <w:color w:val="000000"/>
      <w:kern w:val="0"/>
      <w:sz w:val="24"/>
    </w:rPr>
  </w:style>
  <w:style w:type="paragraph" w:styleId="af2">
    <w:name w:val="Title"/>
    <w:basedOn w:val="a"/>
    <w:link w:val="Char8"/>
    <w:qFormat/>
    <w:rsid w:val="00B201ED"/>
    <w:pPr>
      <w:spacing w:before="240" w:after="60"/>
      <w:jc w:val="center"/>
      <w:outlineLvl w:val="0"/>
    </w:pPr>
    <w:rPr>
      <w:rFonts w:ascii="Arial" w:hAnsi="Arial" w:cs="Arial"/>
      <w:b/>
      <w:bCs/>
      <w:sz w:val="32"/>
      <w:szCs w:val="32"/>
    </w:rPr>
  </w:style>
  <w:style w:type="paragraph" w:styleId="af3">
    <w:name w:val="annotation subject"/>
    <w:basedOn w:val="a7"/>
    <w:next w:val="a7"/>
    <w:link w:val="Char9"/>
    <w:uiPriority w:val="99"/>
    <w:qFormat/>
    <w:rsid w:val="00B201ED"/>
    <w:rPr>
      <w:b/>
      <w:bCs/>
    </w:rPr>
  </w:style>
  <w:style w:type="paragraph" w:styleId="af4">
    <w:name w:val="Body Text First Indent"/>
    <w:basedOn w:val="a8"/>
    <w:link w:val="Chara"/>
    <w:qFormat/>
    <w:rsid w:val="00B201ED"/>
    <w:pPr>
      <w:spacing w:after="120" w:line="240" w:lineRule="auto"/>
      <w:ind w:firstLineChars="100" w:firstLine="100"/>
    </w:pPr>
    <w:rPr>
      <w:szCs w:val="24"/>
    </w:rPr>
  </w:style>
  <w:style w:type="table" w:styleId="af5">
    <w:name w:val="Table Grid"/>
    <w:basedOn w:val="a2"/>
    <w:uiPriority w:val="59"/>
    <w:qFormat/>
    <w:rsid w:val="00B201ED"/>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B201ED"/>
    <w:rPr>
      <w:rFonts w:ascii="Tahoma" w:eastAsia="宋体" w:hAnsi="Tahoma"/>
      <w:b/>
      <w:bCs/>
      <w:spacing w:val="10"/>
      <w:sz w:val="24"/>
      <w:lang w:val="en-US" w:eastAsia="zh-CN" w:bidi="ar-SA"/>
    </w:rPr>
  </w:style>
  <w:style w:type="character" w:styleId="af7">
    <w:name w:val="page number"/>
    <w:basedOn w:val="a1"/>
    <w:qFormat/>
    <w:rsid w:val="00B201ED"/>
  </w:style>
  <w:style w:type="character" w:styleId="af8">
    <w:name w:val="FollowedHyperlink"/>
    <w:basedOn w:val="a1"/>
    <w:uiPriority w:val="99"/>
    <w:semiHidden/>
    <w:unhideWhenUsed/>
    <w:qFormat/>
    <w:rsid w:val="00B201ED"/>
    <w:rPr>
      <w:color w:val="800080" w:themeColor="followedHyperlink"/>
      <w:u w:val="single"/>
    </w:rPr>
  </w:style>
  <w:style w:type="character" w:styleId="af9">
    <w:name w:val="Emphasis"/>
    <w:qFormat/>
    <w:rsid w:val="00B201ED"/>
    <w:rPr>
      <w:i/>
      <w:iCs/>
    </w:rPr>
  </w:style>
  <w:style w:type="character" w:styleId="afa">
    <w:name w:val="Hyperlink"/>
    <w:basedOn w:val="a1"/>
    <w:uiPriority w:val="99"/>
    <w:qFormat/>
    <w:rsid w:val="00B201ED"/>
    <w:rPr>
      <w:color w:val="313E3E"/>
      <w:sz w:val="18"/>
      <w:szCs w:val="18"/>
      <w:u w:val="none"/>
    </w:rPr>
  </w:style>
  <w:style w:type="character" w:styleId="afb">
    <w:name w:val="annotation reference"/>
    <w:qFormat/>
    <w:rsid w:val="00B201ED"/>
    <w:rPr>
      <w:sz w:val="21"/>
      <w:szCs w:val="21"/>
    </w:rPr>
  </w:style>
  <w:style w:type="character" w:styleId="afc">
    <w:name w:val="footnote reference"/>
    <w:qFormat/>
    <w:rsid w:val="00B201ED"/>
    <w:rPr>
      <w:vertAlign w:val="superscript"/>
    </w:rPr>
  </w:style>
  <w:style w:type="paragraph" w:customStyle="1" w:styleId="afd">
    <w:name w:val="表格文字"/>
    <w:basedOn w:val="a"/>
    <w:qFormat/>
    <w:rsid w:val="00B201ED"/>
    <w:pPr>
      <w:spacing w:before="25" w:after="25"/>
      <w:jc w:val="left"/>
    </w:pPr>
    <w:rPr>
      <w:bCs/>
      <w:spacing w:val="10"/>
      <w:kern w:val="0"/>
      <w:sz w:val="24"/>
      <w:szCs w:val="20"/>
    </w:rPr>
  </w:style>
  <w:style w:type="character" w:customStyle="1" w:styleId="2Char">
    <w:name w:val="标题 2 Char"/>
    <w:qFormat/>
    <w:rsid w:val="00B201ED"/>
    <w:rPr>
      <w:rFonts w:ascii="Arial" w:eastAsia="黑体" w:hAnsi="Arial"/>
      <w:b/>
      <w:bCs/>
      <w:kern w:val="2"/>
      <w:sz w:val="32"/>
      <w:szCs w:val="32"/>
      <w:lang w:val="en-US" w:eastAsia="zh-CN" w:bidi="ar-SA"/>
    </w:rPr>
  </w:style>
  <w:style w:type="character" w:customStyle="1" w:styleId="A13">
    <w:name w:val="A13"/>
    <w:qFormat/>
    <w:rsid w:val="00B201ED"/>
    <w:rPr>
      <w:rFonts w:cs="Akzidenz Grotesk BQ"/>
      <w:color w:val="221E1F"/>
      <w:sz w:val="15"/>
      <w:szCs w:val="15"/>
      <w:lang w:bidi="ar-SA"/>
    </w:rPr>
  </w:style>
  <w:style w:type="character" w:customStyle="1" w:styleId="apple-converted-space">
    <w:name w:val="apple-converted-space"/>
    <w:basedOn w:val="a1"/>
    <w:qFormat/>
    <w:rsid w:val="00B201ED"/>
  </w:style>
  <w:style w:type="character" w:customStyle="1" w:styleId="A11">
    <w:name w:val="A11"/>
    <w:qFormat/>
    <w:rsid w:val="00B201ED"/>
    <w:rPr>
      <w:rFonts w:cs="Akzidenz Grotesk BQ"/>
      <w:color w:val="949698"/>
      <w:sz w:val="13"/>
      <w:szCs w:val="13"/>
      <w:lang w:bidi="ar-SA"/>
    </w:rPr>
  </w:style>
  <w:style w:type="paragraph" w:customStyle="1" w:styleId="Web">
    <w:name w:val="普通 (Web)"/>
    <w:basedOn w:val="a"/>
    <w:qFormat/>
    <w:rsid w:val="00B201ED"/>
    <w:pPr>
      <w:widowControl/>
      <w:spacing w:before="100" w:beforeAutospacing="1" w:after="100" w:afterAutospacing="1"/>
      <w:jc w:val="left"/>
    </w:pPr>
    <w:rPr>
      <w:rFonts w:ascii="宋体"/>
      <w:kern w:val="0"/>
      <w:sz w:val="24"/>
      <w:szCs w:val="20"/>
    </w:rPr>
  </w:style>
  <w:style w:type="paragraph" w:customStyle="1" w:styleId="42">
    <w:name w:val="题注4"/>
    <w:basedOn w:val="a"/>
    <w:next w:val="a5"/>
    <w:qFormat/>
    <w:rsid w:val="00B201ED"/>
    <w:pPr>
      <w:ind w:leftChars="-64" w:left="-62" w:rightChars="-50" w:right="-50" w:hanging="2"/>
      <w:jc w:val="center"/>
    </w:pPr>
    <w:rPr>
      <w:b/>
      <w:color w:val="FF0000"/>
      <w:szCs w:val="21"/>
    </w:rPr>
  </w:style>
  <w:style w:type="paragraph" w:customStyle="1" w:styleId="ParaChar">
    <w:name w:val="默认段落字体 Para Char"/>
    <w:basedOn w:val="a"/>
    <w:qFormat/>
    <w:rsid w:val="00B201ED"/>
    <w:rPr>
      <w:rFonts w:ascii="宋体"/>
      <w:b/>
      <w:sz w:val="28"/>
      <w:szCs w:val="28"/>
    </w:rPr>
  </w:style>
  <w:style w:type="paragraph" w:customStyle="1" w:styleId="CharCharCharCharCharCharChar">
    <w:name w:val="Char Char Char Char Char Char Char"/>
    <w:basedOn w:val="a"/>
    <w:qFormat/>
    <w:rsid w:val="00B201ED"/>
    <w:pPr>
      <w:tabs>
        <w:tab w:val="left" w:pos="425"/>
      </w:tabs>
      <w:ind w:left="425" w:hanging="425"/>
    </w:pPr>
    <w:rPr>
      <w:rFonts w:eastAsia="仿宋_GB2312"/>
      <w:kern w:val="24"/>
      <w:sz w:val="24"/>
    </w:rPr>
  </w:style>
  <w:style w:type="paragraph" w:customStyle="1" w:styleId="Char1CharCharCharCharCharChar">
    <w:name w:val="Char1 Char Char Char Char Char Char"/>
    <w:basedOn w:val="a"/>
    <w:qFormat/>
    <w:rsid w:val="00B201ED"/>
    <w:pPr>
      <w:widowControl/>
      <w:spacing w:after="160" w:line="240" w:lineRule="exact"/>
      <w:jc w:val="left"/>
    </w:pPr>
  </w:style>
  <w:style w:type="paragraph" w:customStyle="1" w:styleId="CharCharChar">
    <w:name w:val="Char Char Char"/>
    <w:basedOn w:val="a"/>
    <w:qFormat/>
    <w:rsid w:val="00B201ED"/>
    <w:rPr>
      <w:rFonts w:ascii="Tahoma" w:hAnsi="Tahoma"/>
      <w:sz w:val="24"/>
      <w:szCs w:val="20"/>
    </w:rPr>
  </w:style>
  <w:style w:type="paragraph" w:customStyle="1" w:styleId="afe">
    <w:name w:val="图"/>
    <w:basedOn w:val="a"/>
    <w:qFormat/>
    <w:rsid w:val="00B201ED"/>
    <w:pPr>
      <w:keepNext/>
      <w:adjustRightInd w:val="0"/>
      <w:spacing w:before="60" w:after="60" w:line="300" w:lineRule="auto"/>
      <w:jc w:val="center"/>
      <w:textAlignment w:val="center"/>
    </w:pPr>
    <w:rPr>
      <w:snapToGrid w:val="0"/>
      <w:spacing w:val="20"/>
      <w:kern w:val="0"/>
      <w:sz w:val="24"/>
      <w:szCs w:val="20"/>
    </w:rPr>
  </w:style>
  <w:style w:type="paragraph" w:customStyle="1" w:styleId="ZchnZchn">
    <w:name w:val="Zchn Zchn"/>
    <w:basedOn w:val="a"/>
    <w:qFormat/>
    <w:rsid w:val="00B201ED"/>
    <w:rPr>
      <w:rFonts w:ascii="Tahoma" w:hAnsi="Tahoma"/>
      <w:sz w:val="24"/>
      <w:szCs w:val="20"/>
    </w:rPr>
  </w:style>
  <w:style w:type="paragraph" w:customStyle="1" w:styleId="xl25">
    <w:name w:val="xl25"/>
    <w:basedOn w:val="a"/>
    <w:qFormat/>
    <w:rsid w:val="00B201ED"/>
    <w:pPr>
      <w:widowControl/>
      <w:pBdr>
        <w:bottom w:val="single" w:sz="4" w:space="0" w:color="auto"/>
        <w:right w:val="single" w:sz="4" w:space="0" w:color="auto"/>
      </w:pBdr>
      <w:spacing w:before="100" w:beforeAutospacing="1" w:after="100" w:afterAutospacing="1"/>
      <w:jc w:val="center"/>
    </w:pPr>
    <w:rPr>
      <w:rFonts w:ascii="宋体"/>
      <w:kern w:val="0"/>
      <w:szCs w:val="21"/>
    </w:rPr>
  </w:style>
  <w:style w:type="paragraph" w:customStyle="1" w:styleId="Pa9">
    <w:name w:val="Pa9"/>
    <w:basedOn w:val="Default"/>
    <w:next w:val="Default"/>
    <w:qFormat/>
    <w:rsid w:val="00B201ED"/>
    <w:pPr>
      <w:spacing w:before="120" w:line="161" w:lineRule="atLeast"/>
    </w:pPr>
    <w:rPr>
      <w:rFonts w:cs="Times New Roman"/>
      <w:color w:val="auto"/>
    </w:rPr>
  </w:style>
  <w:style w:type="paragraph" w:customStyle="1" w:styleId="Default">
    <w:name w:val="Default"/>
    <w:qFormat/>
    <w:rsid w:val="00B201ED"/>
    <w:pPr>
      <w:widowControl w:val="0"/>
      <w:autoSpaceDE w:val="0"/>
      <w:autoSpaceDN w:val="0"/>
      <w:adjustRightInd w:val="0"/>
    </w:pPr>
    <w:rPr>
      <w:rFonts w:ascii="Akzidenz Grotesk BQ" w:hAnsi="Akzidenz Grotesk BQ" w:cs="Akzidenz Grotesk BQ"/>
      <w:color w:val="000000"/>
      <w:sz w:val="24"/>
      <w:szCs w:val="24"/>
    </w:rPr>
  </w:style>
  <w:style w:type="paragraph" w:customStyle="1" w:styleId="aff">
    <w:name w:val="二级标题"/>
    <w:next w:val="a"/>
    <w:qFormat/>
    <w:rsid w:val="00B201ED"/>
    <w:pPr>
      <w:spacing w:line="480" w:lineRule="auto"/>
      <w:ind w:firstLineChars="200" w:firstLine="200"/>
    </w:pPr>
    <w:rPr>
      <w:rFonts w:eastAsia="黑体"/>
      <w:sz w:val="28"/>
    </w:rPr>
  </w:style>
  <w:style w:type="paragraph" w:styleId="aff0">
    <w:name w:val="List Paragraph"/>
    <w:aliases w:val="编号,段落样式,列出段落1.,符号1.1（天云科技）,符号列表,普通编号,正文一级小标题,表格段落,清单 1,lp1,List,List1,stc标题4,正文段落1,Bullet List,FooterText,numbered,Paragraphe de liste1,List11,表格说明样式,List111,List1111,List11111,List111111,List1111111,List11111111,序号,业务规则操作数据,List3"/>
    <w:basedOn w:val="a"/>
    <w:link w:val="Charb"/>
    <w:qFormat/>
    <w:rsid w:val="00B201ED"/>
    <w:pPr>
      <w:ind w:firstLineChars="200" w:firstLine="200"/>
    </w:pPr>
  </w:style>
  <w:style w:type="paragraph" w:customStyle="1" w:styleId="Charc">
    <w:name w:val="Char"/>
    <w:basedOn w:val="a"/>
    <w:qFormat/>
    <w:rsid w:val="00B201ED"/>
    <w:pPr>
      <w:widowControl/>
      <w:spacing w:after="160" w:line="240" w:lineRule="exact"/>
      <w:jc w:val="left"/>
    </w:pPr>
    <w:rPr>
      <w:rFonts w:ascii="Verdana" w:hAnsi="Verdana"/>
      <w:kern w:val="0"/>
      <w:szCs w:val="20"/>
      <w:lang w:eastAsia="en-US"/>
    </w:rPr>
  </w:style>
  <w:style w:type="paragraph" w:customStyle="1" w:styleId="CharChar2Char">
    <w:name w:val="Char Char2 Char"/>
    <w:basedOn w:val="a"/>
    <w:qFormat/>
    <w:rsid w:val="00B201ED"/>
    <w:rPr>
      <w:rFonts w:ascii="宋体"/>
      <w:b/>
      <w:sz w:val="28"/>
      <w:szCs w:val="28"/>
    </w:rPr>
  </w:style>
  <w:style w:type="paragraph" w:customStyle="1" w:styleId="aff1">
    <w:name w:val="自定义正文"/>
    <w:basedOn w:val="a"/>
    <w:qFormat/>
    <w:rsid w:val="00B201ED"/>
    <w:rPr>
      <w:rFonts w:eastAsia="楷体"/>
      <w:sz w:val="28"/>
      <w:szCs w:val="22"/>
    </w:rPr>
  </w:style>
  <w:style w:type="paragraph" w:customStyle="1" w:styleId="aff2">
    <w:name w:val="办公自动化专用标题"/>
    <w:basedOn w:val="af2"/>
    <w:qFormat/>
    <w:rsid w:val="00B201ED"/>
    <w:pPr>
      <w:spacing w:line="560" w:lineRule="atLeast"/>
    </w:pPr>
    <w:rPr>
      <w:rFonts w:ascii="宋体" w:cs="Times New Roman"/>
      <w:bCs w:val="0"/>
      <w:sz w:val="44"/>
      <w:szCs w:val="20"/>
    </w:rPr>
  </w:style>
  <w:style w:type="paragraph" w:customStyle="1" w:styleId="CharCharCharCharCharCharCharCharCharChar">
    <w:name w:val="Char Char Char Char Char Char Char Char Char Char"/>
    <w:basedOn w:val="a"/>
    <w:qFormat/>
    <w:rsid w:val="00B201ED"/>
    <w:rPr>
      <w:rFonts w:ascii="Tahoma" w:hAnsi="Tahoma"/>
      <w:sz w:val="24"/>
      <w:szCs w:val="20"/>
    </w:rPr>
  </w:style>
  <w:style w:type="paragraph" w:customStyle="1" w:styleId="CharChar1">
    <w:name w:val="Char Char1"/>
    <w:basedOn w:val="a"/>
    <w:qFormat/>
    <w:rsid w:val="00B201ED"/>
    <w:rPr>
      <w:rFonts w:ascii="宋体"/>
      <w:b/>
      <w:sz w:val="28"/>
      <w:szCs w:val="28"/>
    </w:rPr>
  </w:style>
  <w:style w:type="paragraph" w:customStyle="1" w:styleId="14">
    <w:name w:val="列出段落1"/>
    <w:basedOn w:val="a"/>
    <w:link w:val="aff3"/>
    <w:uiPriority w:val="34"/>
    <w:qFormat/>
    <w:rsid w:val="00B201ED"/>
    <w:pPr>
      <w:ind w:firstLineChars="200" w:firstLine="200"/>
    </w:pPr>
    <w:rPr>
      <w:rFonts w:ascii="Calibri" w:hAnsi="Calibri"/>
      <w:szCs w:val="22"/>
    </w:rPr>
  </w:style>
  <w:style w:type="paragraph" w:customStyle="1" w:styleId="52">
    <w:name w:val="题注5"/>
    <w:basedOn w:val="a"/>
    <w:next w:val="a5"/>
    <w:qFormat/>
    <w:rsid w:val="00B201ED"/>
    <w:pPr>
      <w:jc w:val="center"/>
    </w:pPr>
    <w:rPr>
      <w:b/>
      <w:color w:val="000000"/>
      <w:sz w:val="24"/>
      <w:szCs w:val="21"/>
    </w:rPr>
  </w:style>
  <w:style w:type="paragraph" w:customStyle="1" w:styleId="TOC1">
    <w:name w:val="TOC 标题1"/>
    <w:basedOn w:val="1"/>
    <w:next w:val="a"/>
    <w:uiPriority w:val="39"/>
    <w:semiHidden/>
    <w:unhideWhenUsed/>
    <w:qFormat/>
    <w:rsid w:val="00B201ED"/>
    <w:pPr>
      <w:widowControl/>
      <w:spacing w:before="480" w:after="0" w:line="276" w:lineRule="auto"/>
      <w:jc w:val="left"/>
      <w:outlineLvl w:val="9"/>
    </w:pPr>
    <w:rPr>
      <w:rFonts w:ascii="Cambria" w:hAnsi="Cambria"/>
      <w:color w:val="365F91"/>
      <w:kern w:val="0"/>
      <w:sz w:val="28"/>
      <w:szCs w:val="28"/>
    </w:rPr>
  </w:style>
  <w:style w:type="character" w:customStyle="1" w:styleId="3Char">
    <w:name w:val="标题 3 Char"/>
    <w:basedOn w:val="a1"/>
    <w:link w:val="3"/>
    <w:qFormat/>
    <w:rsid w:val="00B201ED"/>
    <w:rPr>
      <w:b/>
      <w:bCs/>
      <w:kern w:val="2"/>
      <w:sz w:val="32"/>
      <w:szCs w:val="32"/>
    </w:rPr>
  </w:style>
  <w:style w:type="character" w:customStyle="1" w:styleId="4Char">
    <w:name w:val="标题 4 Char"/>
    <w:basedOn w:val="a1"/>
    <w:link w:val="4"/>
    <w:qFormat/>
    <w:rsid w:val="00B201ED"/>
    <w:rPr>
      <w:rFonts w:ascii="Arial" w:eastAsia="黑体" w:hAnsi="Arial"/>
      <w:b/>
      <w:bCs/>
      <w:kern w:val="2"/>
      <w:sz w:val="28"/>
      <w:szCs w:val="28"/>
    </w:rPr>
  </w:style>
  <w:style w:type="character" w:customStyle="1" w:styleId="font41">
    <w:name w:val="font41"/>
    <w:basedOn w:val="a1"/>
    <w:qFormat/>
    <w:rsid w:val="00B201ED"/>
    <w:rPr>
      <w:rFonts w:ascii="宋体" w:eastAsia="宋体" w:hAnsi="宋体" w:cs="宋体" w:hint="eastAsia"/>
      <w:color w:val="000000"/>
      <w:sz w:val="22"/>
      <w:szCs w:val="22"/>
      <w:u w:val="none"/>
    </w:rPr>
  </w:style>
  <w:style w:type="character" w:customStyle="1" w:styleId="font01">
    <w:name w:val="font01"/>
    <w:basedOn w:val="a1"/>
    <w:qFormat/>
    <w:rsid w:val="00B201ED"/>
    <w:rPr>
      <w:rFonts w:ascii="Times New Roman" w:hAnsi="Times New Roman" w:cs="Times New Roman" w:hint="default"/>
      <w:color w:val="000000"/>
      <w:sz w:val="22"/>
      <w:szCs w:val="22"/>
      <w:u w:val="none"/>
    </w:rPr>
  </w:style>
  <w:style w:type="character" w:customStyle="1" w:styleId="Char2">
    <w:name w:val="正文文本 Char"/>
    <w:basedOn w:val="a1"/>
    <w:link w:val="a8"/>
    <w:qFormat/>
    <w:rsid w:val="00B201ED"/>
    <w:rPr>
      <w:kern w:val="2"/>
      <w:sz w:val="21"/>
    </w:rPr>
  </w:style>
  <w:style w:type="character" w:customStyle="1" w:styleId="Char7">
    <w:name w:val="页眉 Char"/>
    <w:basedOn w:val="a1"/>
    <w:link w:val="ae"/>
    <w:uiPriority w:val="99"/>
    <w:qFormat/>
    <w:rsid w:val="00B201ED"/>
    <w:rPr>
      <w:kern w:val="2"/>
      <w:sz w:val="18"/>
      <w:szCs w:val="18"/>
    </w:rPr>
  </w:style>
  <w:style w:type="character" w:customStyle="1" w:styleId="Char6">
    <w:name w:val="页脚 Char"/>
    <w:basedOn w:val="a1"/>
    <w:link w:val="ad"/>
    <w:uiPriority w:val="99"/>
    <w:qFormat/>
    <w:rsid w:val="00B201ED"/>
    <w:rPr>
      <w:kern w:val="2"/>
      <w:sz w:val="18"/>
      <w:szCs w:val="18"/>
    </w:rPr>
  </w:style>
  <w:style w:type="character" w:customStyle="1" w:styleId="Chara">
    <w:name w:val="正文首行缩进 Char"/>
    <w:basedOn w:val="Char2"/>
    <w:link w:val="af4"/>
    <w:qFormat/>
    <w:rsid w:val="00B201ED"/>
    <w:rPr>
      <w:kern w:val="2"/>
      <w:sz w:val="21"/>
      <w:szCs w:val="24"/>
    </w:rPr>
  </w:style>
  <w:style w:type="paragraph" w:customStyle="1" w:styleId="aff4">
    <w:name w:val="文档正文"/>
    <w:basedOn w:val="a"/>
    <w:qFormat/>
    <w:rsid w:val="00B201ED"/>
    <w:pPr>
      <w:adjustRightInd w:val="0"/>
      <w:spacing w:line="312" w:lineRule="atLeast"/>
      <w:ind w:firstLine="567"/>
    </w:pPr>
    <w:rPr>
      <w:rFonts w:ascii="Arial" w:eastAsia="长城仿宋" w:hAnsi="Calibri"/>
      <w:kern w:val="0"/>
      <w:sz w:val="28"/>
      <w:szCs w:val="20"/>
    </w:rPr>
  </w:style>
  <w:style w:type="paragraph" w:customStyle="1" w:styleId="CharChar2Char1">
    <w:name w:val="Char Char2 Char1"/>
    <w:basedOn w:val="a"/>
    <w:qFormat/>
    <w:rsid w:val="00B201ED"/>
    <w:rPr>
      <w:rFonts w:ascii="宋体" w:hAnsi="宋体"/>
      <w:b/>
      <w:sz w:val="28"/>
      <w:szCs w:val="28"/>
    </w:rPr>
  </w:style>
  <w:style w:type="character" w:customStyle="1" w:styleId="Char8">
    <w:name w:val="标题 Char"/>
    <w:basedOn w:val="a1"/>
    <w:link w:val="af2"/>
    <w:qFormat/>
    <w:rsid w:val="00B201ED"/>
    <w:rPr>
      <w:rFonts w:ascii="Arial" w:hAnsi="Arial" w:cs="Arial"/>
      <w:b/>
      <w:bCs/>
      <w:kern w:val="2"/>
      <w:sz w:val="32"/>
      <w:szCs w:val="32"/>
    </w:rPr>
  </w:style>
  <w:style w:type="paragraph" w:customStyle="1" w:styleId="ItemListinTable">
    <w:name w:val="Item List in Table"/>
    <w:qFormat/>
    <w:rsid w:val="00B201ED"/>
    <w:pPr>
      <w:numPr>
        <w:numId w:val="2"/>
      </w:numPr>
      <w:tabs>
        <w:tab w:val="left" w:pos="284"/>
      </w:tabs>
      <w:spacing w:before="40" w:after="40"/>
      <w:jc w:val="both"/>
    </w:pPr>
    <w:rPr>
      <w:rFonts w:ascii="Arial" w:hAnsi="Arial" w:cs="Arial"/>
      <w:kern w:val="2"/>
      <w:sz w:val="18"/>
      <w:szCs w:val="18"/>
    </w:rPr>
  </w:style>
  <w:style w:type="paragraph" w:customStyle="1" w:styleId="TableText">
    <w:name w:val="Table Text"/>
    <w:qFormat/>
    <w:rsid w:val="00B201ED"/>
    <w:pPr>
      <w:snapToGrid w:val="0"/>
      <w:spacing w:before="80" w:after="80"/>
      <w:ind w:left="51"/>
    </w:pPr>
    <w:rPr>
      <w:rFonts w:ascii="Arial" w:hAnsi="Arial"/>
      <w:sz w:val="21"/>
      <w:szCs w:val="22"/>
    </w:rPr>
  </w:style>
  <w:style w:type="paragraph" w:customStyle="1" w:styleId="aff5">
    <w:name w:val="表格非标题文字"/>
    <w:qFormat/>
    <w:rsid w:val="00B201ED"/>
    <w:pPr>
      <w:snapToGrid w:val="0"/>
      <w:spacing w:before="80" w:after="40"/>
    </w:pPr>
    <w:rPr>
      <w:rFonts w:ascii="Futura Bk" w:hAnsi="Futura Bk"/>
      <w:kern w:val="2"/>
      <w:sz w:val="18"/>
      <w:szCs w:val="21"/>
    </w:rPr>
  </w:style>
  <w:style w:type="character" w:customStyle="1" w:styleId="Charb">
    <w:name w:val="列出段落 Char"/>
    <w:aliases w:val="编号 Char,段落样式 Char,列出段落1. Char,符号1.1（天云科技） Char,符号列表 Char,普通编号 Char,正文一级小标题 Char,表格段落 Char,清单 1 Char,lp1 Char,List Char,List1 Char,stc标题4 Char,正文段落1 Char,Bullet List Char,FooterText Char,numbered Char,Paragraphe de liste1 Char,List11 Char"/>
    <w:link w:val="aff0"/>
    <w:uiPriority w:val="99"/>
    <w:qFormat/>
    <w:rsid w:val="00B201ED"/>
    <w:rPr>
      <w:kern w:val="2"/>
      <w:sz w:val="21"/>
      <w:szCs w:val="24"/>
    </w:rPr>
  </w:style>
  <w:style w:type="character" w:customStyle="1" w:styleId="Char4">
    <w:name w:val="日期 Char"/>
    <w:basedOn w:val="a1"/>
    <w:link w:val="ab"/>
    <w:qFormat/>
    <w:rsid w:val="00B201ED"/>
    <w:rPr>
      <w:rFonts w:ascii="楷体_GB2312" w:eastAsia="楷体_GB2312"/>
      <w:kern w:val="2"/>
      <w:sz w:val="28"/>
    </w:rPr>
  </w:style>
  <w:style w:type="paragraph" w:customStyle="1" w:styleId="15">
    <w:name w:val="修订1"/>
    <w:hidden/>
    <w:uiPriority w:val="99"/>
    <w:semiHidden/>
    <w:qFormat/>
    <w:rsid w:val="00B201ED"/>
    <w:rPr>
      <w:kern w:val="2"/>
      <w:sz w:val="21"/>
      <w:szCs w:val="24"/>
    </w:rPr>
  </w:style>
  <w:style w:type="paragraph" w:styleId="aff6">
    <w:name w:val="No Spacing"/>
    <w:link w:val="Chard"/>
    <w:qFormat/>
    <w:rsid w:val="00B201ED"/>
    <w:pPr>
      <w:widowControl w:val="0"/>
      <w:jc w:val="both"/>
    </w:pPr>
    <w:rPr>
      <w:kern w:val="2"/>
      <w:sz w:val="21"/>
      <w:szCs w:val="24"/>
    </w:rPr>
  </w:style>
  <w:style w:type="character" w:customStyle="1" w:styleId="Char3">
    <w:name w:val="纯文本 Char"/>
    <w:link w:val="aa"/>
    <w:uiPriority w:val="99"/>
    <w:qFormat/>
    <w:locked/>
    <w:rsid w:val="00B201ED"/>
    <w:rPr>
      <w:rFonts w:ascii="宋体" w:cs="Courier New"/>
      <w:kern w:val="2"/>
      <w:sz w:val="21"/>
      <w:szCs w:val="21"/>
    </w:rPr>
  </w:style>
  <w:style w:type="character" w:customStyle="1" w:styleId="title1">
    <w:name w:val="title1"/>
    <w:qFormat/>
    <w:rsid w:val="00B201ED"/>
    <w:rPr>
      <w:rFonts w:ascii="Arial" w:eastAsia="宋体" w:hAnsi="Arial" w:cs="Arial"/>
      <w:b/>
      <w:bCs/>
      <w:color w:val="auto"/>
      <w:kern w:val="2"/>
      <w:sz w:val="27"/>
      <w:szCs w:val="27"/>
      <w:lang w:val="en-US" w:eastAsia="zh-CN" w:bidi="ar-SA"/>
    </w:rPr>
  </w:style>
  <w:style w:type="character" w:customStyle="1" w:styleId="1Char">
    <w:name w:val="标题 1 Char"/>
    <w:link w:val="1"/>
    <w:qFormat/>
    <w:rsid w:val="00B201ED"/>
    <w:rPr>
      <w:b/>
      <w:bCs/>
      <w:kern w:val="44"/>
      <w:sz w:val="44"/>
      <w:szCs w:val="44"/>
    </w:rPr>
  </w:style>
  <w:style w:type="character" w:customStyle="1" w:styleId="Char0">
    <w:name w:val="文档结构图 Char"/>
    <w:link w:val="a6"/>
    <w:qFormat/>
    <w:rsid w:val="00B201ED"/>
    <w:rPr>
      <w:rFonts w:ascii="宋体"/>
      <w:kern w:val="2"/>
      <w:sz w:val="18"/>
      <w:szCs w:val="18"/>
    </w:rPr>
  </w:style>
  <w:style w:type="character" w:customStyle="1" w:styleId="-2Char">
    <w:name w:val="标题-2 Char"/>
    <w:link w:val="-2"/>
    <w:qFormat/>
    <w:rsid w:val="00B201ED"/>
    <w:rPr>
      <w:rFonts w:ascii="宋体" w:hAnsi="宋体"/>
      <w:b/>
      <w:sz w:val="24"/>
      <w:szCs w:val="24"/>
    </w:rPr>
  </w:style>
  <w:style w:type="paragraph" w:customStyle="1" w:styleId="-2">
    <w:name w:val="标题-2"/>
    <w:basedOn w:val="a"/>
    <w:link w:val="-2Char"/>
    <w:qFormat/>
    <w:rsid w:val="00B201ED"/>
    <w:pPr>
      <w:tabs>
        <w:tab w:val="left" w:pos="1030"/>
      </w:tabs>
      <w:spacing w:beforeLines="50" w:afterLines="50"/>
      <w:jc w:val="left"/>
      <w:outlineLvl w:val="1"/>
    </w:pPr>
    <w:rPr>
      <w:rFonts w:ascii="宋体" w:hAnsi="宋体"/>
      <w:b/>
      <w:kern w:val="0"/>
      <w:sz w:val="24"/>
    </w:rPr>
  </w:style>
  <w:style w:type="character" w:customStyle="1" w:styleId="Char5">
    <w:name w:val="批注框文本 Char"/>
    <w:link w:val="ac"/>
    <w:uiPriority w:val="99"/>
    <w:qFormat/>
    <w:rsid w:val="00B201ED"/>
    <w:rPr>
      <w:kern w:val="2"/>
      <w:sz w:val="18"/>
      <w:szCs w:val="18"/>
    </w:rPr>
  </w:style>
  <w:style w:type="character" w:customStyle="1" w:styleId="apple-style-span">
    <w:name w:val="apple-style-span"/>
    <w:basedOn w:val="a1"/>
    <w:qFormat/>
    <w:rsid w:val="00B201ED"/>
  </w:style>
  <w:style w:type="paragraph" w:customStyle="1" w:styleId="BT-2">
    <w:name w:val="BT-2"/>
    <w:basedOn w:val="a"/>
    <w:link w:val="BT-2Char"/>
    <w:qFormat/>
    <w:rsid w:val="00B201ED"/>
    <w:pPr>
      <w:spacing w:beforeLines="50" w:afterLines="30"/>
      <w:jc w:val="left"/>
      <w:outlineLvl w:val="1"/>
    </w:pPr>
    <w:rPr>
      <w:rFonts w:ascii="宋体" w:hAnsi="宋体"/>
      <w:b/>
      <w:sz w:val="30"/>
      <w:szCs w:val="30"/>
    </w:rPr>
  </w:style>
  <w:style w:type="character" w:customStyle="1" w:styleId="BT-2Char">
    <w:name w:val="BT-2 Char"/>
    <w:link w:val="BT-2"/>
    <w:qFormat/>
    <w:rsid w:val="00B201ED"/>
    <w:rPr>
      <w:rFonts w:ascii="宋体" w:hAnsi="宋体"/>
      <w:b/>
      <w:kern w:val="2"/>
      <w:sz w:val="30"/>
      <w:szCs w:val="30"/>
    </w:rPr>
  </w:style>
  <w:style w:type="character" w:customStyle="1" w:styleId="Char">
    <w:name w:val="正文缩进 Char"/>
    <w:link w:val="a4"/>
    <w:qFormat/>
    <w:rsid w:val="00B201ED"/>
    <w:rPr>
      <w:kern w:val="2"/>
      <w:sz w:val="21"/>
    </w:rPr>
  </w:style>
  <w:style w:type="paragraph" w:customStyle="1" w:styleId="TableParagraph">
    <w:name w:val="Table Paragraph"/>
    <w:basedOn w:val="a"/>
    <w:uiPriority w:val="1"/>
    <w:qFormat/>
    <w:rsid w:val="00B201ED"/>
    <w:pPr>
      <w:autoSpaceDE w:val="0"/>
      <w:autoSpaceDN w:val="0"/>
      <w:adjustRightInd w:val="0"/>
      <w:jc w:val="left"/>
    </w:pPr>
    <w:rPr>
      <w:kern w:val="0"/>
      <w:sz w:val="24"/>
    </w:rPr>
  </w:style>
  <w:style w:type="character" w:customStyle="1" w:styleId="Char1">
    <w:name w:val="批注文字 Char"/>
    <w:link w:val="a7"/>
    <w:uiPriority w:val="99"/>
    <w:qFormat/>
    <w:rsid w:val="00B201ED"/>
    <w:rPr>
      <w:kern w:val="2"/>
      <w:sz w:val="21"/>
      <w:szCs w:val="24"/>
    </w:rPr>
  </w:style>
  <w:style w:type="character" w:customStyle="1" w:styleId="Char9">
    <w:name w:val="批注主题 Char"/>
    <w:link w:val="af3"/>
    <w:uiPriority w:val="99"/>
    <w:qFormat/>
    <w:rsid w:val="00B201ED"/>
    <w:rPr>
      <w:b/>
      <w:bCs/>
      <w:kern w:val="2"/>
      <w:sz w:val="21"/>
      <w:szCs w:val="24"/>
    </w:rPr>
  </w:style>
  <w:style w:type="paragraph" w:customStyle="1" w:styleId="BT-3">
    <w:name w:val="BT-3"/>
    <w:basedOn w:val="BT-2"/>
    <w:link w:val="BT-3Char"/>
    <w:qFormat/>
    <w:rsid w:val="00B201ED"/>
    <w:pPr>
      <w:outlineLvl w:val="2"/>
    </w:pPr>
    <w:rPr>
      <w:sz w:val="28"/>
      <w:szCs w:val="28"/>
    </w:rPr>
  </w:style>
  <w:style w:type="table" w:customStyle="1" w:styleId="16">
    <w:name w:val="网格型1"/>
    <w:basedOn w:val="a2"/>
    <w:uiPriority w:val="39"/>
    <w:qFormat/>
    <w:rsid w:val="00B201E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3Char">
    <w:name w:val="BT-3 Char"/>
    <w:link w:val="BT-3"/>
    <w:qFormat/>
    <w:rsid w:val="00B201ED"/>
    <w:rPr>
      <w:rFonts w:ascii="宋体" w:hAnsi="宋体"/>
      <w:b/>
      <w:kern w:val="2"/>
      <w:sz w:val="28"/>
      <w:szCs w:val="28"/>
    </w:rPr>
  </w:style>
  <w:style w:type="table" w:customStyle="1" w:styleId="23">
    <w:name w:val="网格型2"/>
    <w:basedOn w:val="a2"/>
    <w:uiPriority w:val="39"/>
    <w:qFormat/>
    <w:rsid w:val="00B201E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a"/>
    <w:next w:val="aff0"/>
    <w:link w:val="aff7"/>
    <w:qFormat/>
    <w:rsid w:val="00B201ED"/>
    <w:pPr>
      <w:ind w:firstLineChars="200" w:firstLine="420"/>
    </w:pPr>
    <w:rPr>
      <w:color w:val="000000"/>
      <w:sz w:val="20"/>
      <w:szCs w:val="20"/>
    </w:rPr>
  </w:style>
  <w:style w:type="character" w:customStyle="1" w:styleId="aff7">
    <w:name w:val="列表段落 字符"/>
    <w:link w:val="ListParagraph11"/>
    <w:qFormat/>
    <w:locked/>
    <w:rsid w:val="00B201ED"/>
    <w:rPr>
      <w:color w:val="000000"/>
      <w:kern w:val="2"/>
    </w:rPr>
  </w:style>
  <w:style w:type="character" w:customStyle="1" w:styleId="17">
    <w:name w:val="批注引用1"/>
    <w:qFormat/>
    <w:rsid w:val="00B201ED"/>
    <w:rPr>
      <w:sz w:val="21"/>
      <w:szCs w:val="21"/>
    </w:rPr>
  </w:style>
  <w:style w:type="table" w:customStyle="1" w:styleId="34">
    <w:name w:val="网格型3"/>
    <w:basedOn w:val="a2"/>
    <w:uiPriority w:val="59"/>
    <w:qFormat/>
    <w:rsid w:val="00B201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表格样式"/>
    <w:uiPriority w:val="99"/>
    <w:qFormat/>
    <w:rsid w:val="00B201ED"/>
    <w:rPr>
      <w:rFonts w:ascii="Calibri" w:eastAsia="仿宋" w:hAnsi="Calibri" w:cs="仿宋_GB2312"/>
      <w:kern w:val="2"/>
      <w:sz w:val="21"/>
      <w:szCs w:val="28"/>
    </w:rPr>
  </w:style>
  <w:style w:type="paragraph" w:customStyle="1" w:styleId="200">
    <w:name w:val="标题 2_0"/>
    <w:basedOn w:val="24"/>
    <w:next w:val="18"/>
    <w:qFormat/>
    <w:rsid w:val="00B201ED"/>
    <w:pPr>
      <w:keepNext/>
      <w:keepLines/>
      <w:numPr>
        <w:ilvl w:val="1"/>
        <w:numId w:val="3"/>
      </w:numPr>
      <w:adjustRightInd w:val="0"/>
      <w:snapToGrid w:val="0"/>
      <w:spacing w:before="260" w:after="260" w:line="360" w:lineRule="auto"/>
      <w:jc w:val="left"/>
      <w:outlineLvl w:val="1"/>
    </w:pPr>
    <w:rPr>
      <w:rFonts w:ascii="Arial" w:hAnsi="Arial"/>
      <w:b/>
      <w:bCs/>
      <w:kern w:val="0"/>
      <w:sz w:val="28"/>
      <w:szCs w:val="28"/>
    </w:rPr>
  </w:style>
  <w:style w:type="paragraph" w:customStyle="1" w:styleId="24">
    <w:name w:val="正文_2"/>
    <w:qFormat/>
    <w:rsid w:val="00B201ED"/>
    <w:pPr>
      <w:widowControl w:val="0"/>
      <w:jc w:val="both"/>
    </w:pPr>
    <w:rPr>
      <w:rFonts w:ascii="Calibri" w:hAnsi="Calibri"/>
      <w:kern w:val="2"/>
      <w:sz w:val="21"/>
      <w:szCs w:val="22"/>
    </w:rPr>
  </w:style>
  <w:style w:type="paragraph" w:customStyle="1" w:styleId="18">
    <w:name w:val="正文_1"/>
    <w:next w:val="a"/>
    <w:qFormat/>
    <w:rsid w:val="00B201ED"/>
    <w:pPr>
      <w:widowControl w:val="0"/>
      <w:spacing w:line="400" w:lineRule="exact"/>
      <w:ind w:firstLineChars="200" w:firstLine="200"/>
    </w:pPr>
    <w:rPr>
      <w:rFonts w:ascii="Calibri" w:hAnsi="Calibri"/>
      <w:kern w:val="2"/>
      <w:sz w:val="21"/>
      <w:szCs w:val="22"/>
    </w:rPr>
  </w:style>
  <w:style w:type="paragraph" w:customStyle="1" w:styleId="400">
    <w:name w:val="标题 4_0"/>
    <w:basedOn w:val="a"/>
    <w:next w:val="a"/>
    <w:qFormat/>
    <w:rsid w:val="00B201ED"/>
    <w:pPr>
      <w:keepNext/>
      <w:keepLines/>
      <w:numPr>
        <w:ilvl w:val="3"/>
        <w:numId w:val="3"/>
      </w:numPr>
      <w:adjustRightInd w:val="0"/>
      <w:snapToGrid w:val="0"/>
      <w:spacing w:before="280" w:after="290" w:line="377" w:lineRule="auto"/>
      <w:jc w:val="left"/>
      <w:outlineLvl w:val="3"/>
    </w:pPr>
    <w:rPr>
      <w:rFonts w:ascii="宋体" w:hAnsi="宋体"/>
      <w:sz w:val="24"/>
    </w:rPr>
  </w:style>
  <w:style w:type="paragraph" w:customStyle="1" w:styleId="50">
    <w:name w:val="标题 5_0"/>
    <w:basedOn w:val="a"/>
    <w:next w:val="a"/>
    <w:qFormat/>
    <w:rsid w:val="00B201ED"/>
    <w:pPr>
      <w:keepNext/>
      <w:keepLines/>
      <w:numPr>
        <w:ilvl w:val="4"/>
        <w:numId w:val="3"/>
      </w:numPr>
      <w:adjustRightInd w:val="0"/>
      <w:snapToGrid w:val="0"/>
      <w:spacing w:before="280" w:after="290" w:line="377" w:lineRule="auto"/>
      <w:jc w:val="left"/>
      <w:outlineLvl w:val="4"/>
    </w:pPr>
    <w:rPr>
      <w:kern w:val="0"/>
      <w:sz w:val="24"/>
    </w:rPr>
  </w:style>
  <w:style w:type="paragraph" w:customStyle="1" w:styleId="60">
    <w:name w:val="标题 6_0"/>
    <w:basedOn w:val="a"/>
    <w:next w:val="a"/>
    <w:qFormat/>
    <w:rsid w:val="00B201ED"/>
    <w:pPr>
      <w:keepNext/>
      <w:keepLines/>
      <w:numPr>
        <w:ilvl w:val="5"/>
        <w:numId w:val="3"/>
      </w:numPr>
      <w:adjustRightInd w:val="0"/>
      <w:snapToGrid w:val="0"/>
      <w:spacing w:before="240" w:after="64" w:line="317" w:lineRule="auto"/>
      <w:jc w:val="left"/>
      <w:outlineLvl w:val="5"/>
    </w:pPr>
    <w:rPr>
      <w:rFonts w:ascii="Cambria" w:hAnsi="Cambria"/>
      <w:b/>
      <w:bCs/>
      <w:kern w:val="0"/>
      <w:sz w:val="24"/>
    </w:rPr>
  </w:style>
  <w:style w:type="paragraph" w:customStyle="1" w:styleId="70">
    <w:name w:val="标题 7_0"/>
    <w:basedOn w:val="a"/>
    <w:next w:val="a"/>
    <w:qFormat/>
    <w:rsid w:val="00B201ED"/>
    <w:pPr>
      <w:keepNext/>
      <w:keepLines/>
      <w:numPr>
        <w:ilvl w:val="6"/>
        <w:numId w:val="3"/>
      </w:numPr>
      <w:adjustRightInd w:val="0"/>
      <w:snapToGrid w:val="0"/>
      <w:spacing w:before="240" w:after="64" w:line="317" w:lineRule="auto"/>
      <w:jc w:val="left"/>
      <w:outlineLvl w:val="6"/>
    </w:pPr>
    <w:rPr>
      <w:b/>
      <w:bCs/>
      <w:kern w:val="0"/>
      <w:sz w:val="24"/>
    </w:rPr>
  </w:style>
  <w:style w:type="paragraph" w:customStyle="1" w:styleId="80">
    <w:name w:val="标题 8_0"/>
    <w:basedOn w:val="a"/>
    <w:next w:val="a"/>
    <w:qFormat/>
    <w:rsid w:val="00B201ED"/>
    <w:pPr>
      <w:keepNext/>
      <w:keepLines/>
      <w:numPr>
        <w:ilvl w:val="7"/>
        <w:numId w:val="3"/>
      </w:numPr>
      <w:adjustRightInd w:val="0"/>
      <w:snapToGrid w:val="0"/>
      <w:spacing w:before="240" w:after="64" w:line="317" w:lineRule="auto"/>
      <w:jc w:val="left"/>
      <w:outlineLvl w:val="7"/>
    </w:pPr>
    <w:rPr>
      <w:rFonts w:ascii="Cambria" w:hAnsi="Cambria"/>
      <w:kern w:val="0"/>
      <w:sz w:val="24"/>
    </w:rPr>
  </w:style>
  <w:style w:type="table" w:customStyle="1" w:styleId="43">
    <w:name w:val="网格型4"/>
    <w:basedOn w:val="a2"/>
    <w:uiPriority w:val="59"/>
    <w:qFormat/>
    <w:rsid w:val="00B201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39"/>
    <w:qFormat/>
    <w:rsid w:val="00B201E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
    <w:basedOn w:val="a2"/>
    <w:uiPriority w:val="39"/>
    <w:qFormat/>
    <w:rsid w:val="00B201E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2"/>
    <w:uiPriority w:val="39"/>
    <w:qFormat/>
    <w:rsid w:val="00B201E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2"/>
    <w:uiPriority w:val="39"/>
    <w:qFormat/>
    <w:rsid w:val="00B201E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2"/>
    <w:uiPriority w:val="59"/>
    <w:qFormat/>
    <w:rsid w:val="00B201ED"/>
    <w:rPr>
      <w:rFonts w:ascii="Cambria" w:hAnsi="Cambria"/>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
    <w:basedOn w:val="a2"/>
    <w:uiPriority w:val="59"/>
    <w:qFormat/>
    <w:rsid w:val="00B201ED"/>
    <w:rPr>
      <w:rFonts w:ascii="Cambria" w:hAnsi="Cambria"/>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无间隔 Char"/>
    <w:link w:val="aff6"/>
    <w:qFormat/>
    <w:rsid w:val="00B201ED"/>
    <w:rPr>
      <w:kern w:val="2"/>
      <w:sz w:val="21"/>
      <w:szCs w:val="24"/>
    </w:rPr>
  </w:style>
  <w:style w:type="paragraph" w:customStyle="1" w:styleId="Char10">
    <w:name w:val="Char1"/>
    <w:basedOn w:val="a"/>
    <w:qFormat/>
    <w:rsid w:val="00B201ED"/>
    <w:rPr>
      <w:rFonts w:ascii="Tahoma" w:hAnsi="Tahoma"/>
      <w:sz w:val="24"/>
      <w:szCs w:val="20"/>
    </w:rPr>
  </w:style>
  <w:style w:type="character" w:customStyle="1" w:styleId="Char11">
    <w:name w:val="标题 Char1"/>
    <w:uiPriority w:val="10"/>
    <w:qFormat/>
    <w:rsid w:val="00B201ED"/>
    <w:rPr>
      <w:rFonts w:ascii="Calibri Light" w:hAnsi="Calibri Light" w:cs="Times New Roman"/>
      <w:b/>
      <w:bCs/>
      <w:color w:val="000000"/>
      <w:kern w:val="2"/>
      <w:sz w:val="32"/>
      <w:szCs w:val="32"/>
    </w:rPr>
  </w:style>
  <w:style w:type="paragraph" w:customStyle="1" w:styleId="19">
    <w:name w:val="正文1"/>
    <w:basedOn w:val="a"/>
    <w:link w:val="1Char0"/>
    <w:qFormat/>
    <w:rsid w:val="00B201ED"/>
    <w:pPr>
      <w:widowControl/>
      <w:spacing w:line="360" w:lineRule="auto"/>
      <w:ind w:left="360" w:firstLine="420"/>
      <w:jc w:val="left"/>
    </w:pPr>
    <w:rPr>
      <w:kern w:val="0"/>
      <w:szCs w:val="21"/>
    </w:rPr>
  </w:style>
  <w:style w:type="character" w:customStyle="1" w:styleId="1Char0">
    <w:name w:val="正文1 Char"/>
    <w:link w:val="19"/>
    <w:qFormat/>
    <w:rsid w:val="00B201ED"/>
    <w:rPr>
      <w:sz w:val="21"/>
      <w:szCs w:val="21"/>
    </w:rPr>
  </w:style>
  <w:style w:type="paragraph" w:customStyle="1" w:styleId="aff8">
    <w:name w:val="声明文字"/>
    <w:basedOn w:val="a"/>
    <w:link w:val="Chare"/>
    <w:qFormat/>
    <w:rsid w:val="00B201ED"/>
    <w:pPr>
      <w:widowControl/>
      <w:spacing w:after="120" w:line="360" w:lineRule="auto"/>
      <w:ind w:left="1584" w:firstLineChars="200" w:firstLine="360"/>
      <w:jc w:val="left"/>
    </w:pPr>
    <w:rPr>
      <w:kern w:val="0"/>
      <w:sz w:val="18"/>
      <w:szCs w:val="20"/>
    </w:rPr>
  </w:style>
  <w:style w:type="paragraph" w:customStyle="1" w:styleId="aff9">
    <w:name w:val="声明标题"/>
    <w:basedOn w:val="a"/>
    <w:qFormat/>
    <w:rsid w:val="00B201ED"/>
    <w:pPr>
      <w:widowControl/>
      <w:spacing w:before="936" w:line="360" w:lineRule="auto"/>
      <w:ind w:leftChars="86" w:left="3151" w:hanging="2970"/>
    </w:pPr>
    <w:rPr>
      <w:rFonts w:ascii="幼圆" w:eastAsia="幼圆" w:cs="宋体"/>
      <w:b/>
      <w:bCs/>
      <w:kern w:val="0"/>
      <w:sz w:val="28"/>
      <w:szCs w:val="20"/>
    </w:rPr>
  </w:style>
  <w:style w:type="character" w:customStyle="1" w:styleId="Chare">
    <w:name w:val="声明文字 Char"/>
    <w:link w:val="aff8"/>
    <w:qFormat/>
    <w:rsid w:val="00B201ED"/>
    <w:rPr>
      <w:sz w:val="18"/>
    </w:rPr>
  </w:style>
  <w:style w:type="paragraph" w:customStyle="1" w:styleId="CharChar1CharCharCharCharCharChar">
    <w:name w:val="Char Char1 Char Char Char Char Char Char"/>
    <w:basedOn w:val="a"/>
    <w:qFormat/>
    <w:rsid w:val="00B201ED"/>
    <w:pPr>
      <w:widowControl/>
      <w:spacing w:after="160" w:line="240" w:lineRule="exact"/>
      <w:jc w:val="left"/>
    </w:pPr>
    <w:rPr>
      <w:rFonts w:ascii="Verdana" w:eastAsia="仿宋_GB2312" w:hAnsi="Verdana"/>
      <w:kern w:val="0"/>
      <w:sz w:val="24"/>
      <w:lang w:eastAsia="en-US"/>
    </w:rPr>
  </w:style>
  <w:style w:type="character" w:customStyle="1" w:styleId="3Char0">
    <w:name w:val="正文文本缩进 3 Char"/>
    <w:link w:val="33"/>
    <w:qFormat/>
    <w:rsid w:val="00B201ED"/>
    <w:rPr>
      <w:kern w:val="2"/>
      <w:sz w:val="21"/>
    </w:rPr>
  </w:style>
  <w:style w:type="paragraph" w:customStyle="1" w:styleId="10">
    <w:name w:val="第1级标题"/>
    <w:next w:val="20"/>
    <w:qFormat/>
    <w:rsid w:val="00B201ED"/>
    <w:pPr>
      <w:numPr>
        <w:numId w:val="4"/>
      </w:numPr>
      <w:spacing w:line="360" w:lineRule="auto"/>
      <w:outlineLvl w:val="0"/>
    </w:pPr>
    <w:rPr>
      <w:rFonts w:ascii="Calibri" w:eastAsia="黑体" w:hAnsi="Arial" w:cs="Arial"/>
      <w:b/>
      <w:kern w:val="2"/>
      <w:sz w:val="32"/>
      <w:szCs w:val="21"/>
    </w:rPr>
  </w:style>
  <w:style w:type="paragraph" w:customStyle="1" w:styleId="20">
    <w:name w:val="第2级标题"/>
    <w:basedOn w:val="10"/>
    <w:next w:val="30"/>
    <w:qFormat/>
    <w:rsid w:val="00B201ED"/>
    <w:pPr>
      <w:numPr>
        <w:ilvl w:val="1"/>
      </w:numPr>
      <w:outlineLvl w:val="1"/>
    </w:pPr>
    <w:rPr>
      <w:sz w:val="28"/>
    </w:rPr>
  </w:style>
  <w:style w:type="paragraph" w:customStyle="1" w:styleId="30">
    <w:name w:val="第3级标题"/>
    <w:basedOn w:val="20"/>
    <w:next w:val="40"/>
    <w:qFormat/>
    <w:rsid w:val="00B201ED"/>
    <w:pPr>
      <w:numPr>
        <w:ilvl w:val="2"/>
      </w:numPr>
      <w:outlineLvl w:val="2"/>
    </w:pPr>
    <w:rPr>
      <w:sz w:val="24"/>
      <w:szCs w:val="24"/>
    </w:rPr>
  </w:style>
  <w:style w:type="paragraph" w:customStyle="1" w:styleId="40">
    <w:name w:val="第4级标题"/>
    <w:basedOn w:val="30"/>
    <w:qFormat/>
    <w:rsid w:val="00B201ED"/>
    <w:pPr>
      <w:numPr>
        <w:ilvl w:val="3"/>
      </w:numPr>
      <w:outlineLvl w:val="3"/>
    </w:pPr>
  </w:style>
  <w:style w:type="character" w:customStyle="1" w:styleId="myp1111">
    <w:name w:val="myp1111"/>
    <w:qFormat/>
    <w:rsid w:val="00B201ED"/>
    <w:rPr>
      <w:rFonts w:ascii="ˎ̥" w:hAnsi="ˎ̥" w:hint="default"/>
      <w:color w:val="000000"/>
      <w:sz w:val="20"/>
      <w:szCs w:val="20"/>
      <w:u w:val="none"/>
    </w:rPr>
  </w:style>
  <w:style w:type="paragraph" w:customStyle="1" w:styleId="Style140">
    <w:name w:val="_Style 140"/>
    <w:uiPriority w:val="99"/>
    <w:unhideWhenUsed/>
    <w:qFormat/>
    <w:rsid w:val="00B201ED"/>
    <w:pPr>
      <w:widowControl w:val="0"/>
      <w:jc w:val="both"/>
    </w:pPr>
    <w:rPr>
      <w:kern w:val="2"/>
      <w:sz w:val="21"/>
      <w:szCs w:val="24"/>
    </w:rPr>
  </w:style>
  <w:style w:type="paragraph" w:customStyle="1" w:styleId="font5">
    <w:name w:val="font5"/>
    <w:basedOn w:val="a"/>
    <w:qFormat/>
    <w:rsid w:val="00B201E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B201E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B201ED"/>
    <w:pPr>
      <w:widowControl/>
      <w:spacing w:before="100" w:beforeAutospacing="1" w:after="100" w:afterAutospacing="1"/>
      <w:jc w:val="left"/>
    </w:pPr>
    <w:rPr>
      <w:kern w:val="0"/>
      <w:sz w:val="14"/>
      <w:szCs w:val="14"/>
    </w:rPr>
  </w:style>
  <w:style w:type="paragraph" w:customStyle="1" w:styleId="font8">
    <w:name w:val="font8"/>
    <w:basedOn w:val="a"/>
    <w:qFormat/>
    <w:rsid w:val="00B201ED"/>
    <w:pPr>
      <w:widowControl/>
      <w:spacing w:before="100" w:beforeAutospacing="1" w:after="100" w:afterAutospacing="1"/>
      <w:jc w:val="left"/>
    </w:pPr>
    <w:rPr>
      <w:rFonts w:ascii="Calibri" w:hAnsi="Calibri" w:cs="Calibri"/>
      <w:kern w:val="0"/>
      <w:sz w:val="18"/>
      <w:szCs w:val="18"/>
    </w:rPr>
  </w:style>
  <w:style w:type="paragraph" w:customStyle="1" w:styleId="font9">
    <w:name w:val="font9"/>
    <w:basedOn w:val="a"/>
    <w:qFormat/>
    <w:rsid w:val="00B201ED"/>
    <w:pPr>
      <w:widowControl/>
      <w:spacing w:before="100" w:beforeAutospacing="1" w:after="100" w:afterAutospacing="1"/>
      <w:jc w:val="left"/>
    </w:pPr>
    <w:rPr>
      <w:rFonts w:ascii="Arial" w:hAnsi="Arial" w:cs="Arial"/>
      <w:kern w:val="0"/>
      <w:sz w:val="18"/>
      <w:szCs w:val="18"/>
    </w:rPr>
  </w:style>
  <w:style w:type="paragraph" w:customStyle="1" w:styleId="xl63">
    <w:name w:val="xl63"/>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64">
    <w:name w:val="xl64"/>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5">
    <w:name w:val="xl65"/>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66">
    <w:name w:val="xl66"/>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Cs w:val="21"/>
    </w:rPr>
  </w:style>
  <w:style w:type="paragraph" w:customStyle="1" w:styleId="xl68">
    <w:name w:val="xl68"/>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kern w:val="0"/>
      <w:sz w:val="18"/>
      <w:szCs w:val="18"/>
    </w:rPr>
  </w:style>
  <w:style w:type="paragraph" w:customStyle="1" w:styleId="xl69">
    <w:name w:val="xl69"/>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70">
    <w:name w:val="xl70"/>
    <w:basedOn w:val="a"/>
    <w:qFormat/>
    <w:rsid w:val="00B201ED"/>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宋体" w:hAnsi="宋体" w:cs="宋体"/>
      <w:kern w:val="0"/>
      <w:sz w:val="18"/>
      <w:szCs w:val="18"/>
    </w:rPr>
  </w:style>
  <w:style w:type="paragraph" w:customStyle="1" w:styleId="xl71">
    <w:name w:val="xl71"/>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kern w:val="0"/>
      <w:sz w:val="18"/>
      <w:szCs w:val="18"/>
    </w:rPr>
  </w:style>
  <w:style w:type="paragraph" w:customStyle="1" w:styleId="xl72">
    <w:name w:val="xl72"/>
    <w:basedOn w:val="a"/>
    <w:qFormat/>
    <w:rsid w:val="00B201E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kern w:val="0"/>
      <w:sz w:val="18"/>
      <w:szCs w:val="18"/>
    </w:rPr>
  </w:style>
  <w:style w:type="paragraph" w:customStyle="1" w:styleId="xl73">
    <w:name w:val="xl73"/>
    <w:basedOn w:val="a"/>
    <w:qFormat/>
    <w:rsid w:val="00B201ED"/>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kern w:val="0"/>
      <w:sz w:val="18"/>
      <w:szCs w:val="18"/>
    </w:rPr>
  </w:style>
  <w:style w:type="paragraph" w:customStyle="1" w:styleId="xl74">
    <w:name w:val="xl74"/>
    <w:basedOn w:val="a"/>
    <w:qFormat/>
    <w:rsid w:val="00B201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kern w:val="0"/>
      <w:sz w:val="18"/>
      <w:szCs w:val="18"/>
    </w:rPr>
  </w:style>
  <w:style w:type="paragraph" w:customStyle="1" w:styleId="xl75">
    <w:name w:val="xl75"/>
    <w:basedOn w:val="a"/>
    <w:qFormat/>
    <w:rsid w:val="00B201E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character" w:customStyle="1" w:styleId="aff3">
    <w:name w:val="列出段落 字符"/>
    <w:aliases w:val="编号 字符,段落样式 字符,列出段落1. 字符,符号1.1（天云科技） 字符,符号列表 字符,普通编号 字符,正文一级小标题 字符,表格段落 字符,清单 1 字符,lp1 字符,List 字符,List1 字符,stc标题4 字符,正文段落1 字符,Bullet List 字符,FooterText 字符,numbered 字符,Paragraphe de liste1 字符,List11 字符,表格说明样式 字符,List Paragraph11 字符,List111 字符"/>
    <w:link w:val="14"/>
    <w:uiPriority w:val="34"/>
    <w:qFormat/>
    <w:rsid w:val="00B201ED"/>
    <w:rPr>
      <w:rFonts w:ascii="Calibri" w:hAnsi="Calibri"/>
      <w:kern w:val="2"/>
      <w:sz w:val="21"/>
      <w:szCs w:val="22"/>
    </w:rPr>
  </w:style>
  <w:style w:type="paragraph" w:customStyle="1" w:styleId="WPSOffice1">
    <w:name w:val="WPSOffice手动目录 1"/>
    <w:qFormat/>
    <w:rsid w:val="00B201ED"/>
    <w:rPr>
      <w:rFonts w:ascii="Calibri" w:hAnsi="Calibri"/>
    </w:rPr>
  </w:style>
  <w:style w:type="paragraph" w:customStyle="1" w:styleId="1a">
    <w:name w:val="样式1"/>
    <w:basedOn w:val="a"/>
    <w:qFormat/>
    <w:rsid w:val="00B201ED"/>
    <w:pPr>
      <w:tabs>
        <w:tab w:val="left" w:pos="425"/>
        <w:tab w:val="left" w:pos="709"/>
      </w:tabs>
      <w:adjustRightInd w:val="0"/>
      <w:ind w:left="425" w:hanging="425"/>
    </w:pPr>
    <w:rPr>
      <w:rFonts w:ascii="宋体" w:hAnsi="宋体"/>
      <w:kern w:val="0"/>
    </w:rPr>
  </w:style>
  <w:style w:type="paragraph" w:customStyle="1" w:styleId="00">
    <w:name w:val="正文_0_0"/>
    <w:next w:val="a"/>
    <w:qFormat/>
    <w:rsid w:val="00B201ED"/>
    <w:pPr>
      <w:widowControl w:val="0"/>
      <w:jc w:val="both"/>
    </w:pPr>
    <w:rPr>
      <w:kern w:val="2"/>
      <w:sz w:val="21"/>
      <w:szCs w:val="24"/>
    </w:rPr>
  </w:style>
  <w:style w:type="paragraph" w:customStyle="1" w:styleId="01">
    <w:name w:val="正文_0"/>
    <w:qFormat/>
    <w:rsid w:val="00B201ED"/>
    <w:pPr>
      <w:widowControl w:val="0"/>
      <w:jc w:val="both"/>
    </w:pPr>
    <w:rPr>
      <w:kern w:val="2"/>
      <w:sz w:val="21"/>
      <w:szCs w:val="24"/>
    </w:rPr>
  </w:style>
  <w:style w:type="paragraph" w:customStyle="1" w:styleId="-1">
    <w:name w:val="正文-带编号1)"/>
    <w:basedOn w:val="24"/>
    <w:qFormat/>
    <w:rsid w:val="00B201ED"/>
    <w:pPr>
      <w:numPr>
        <w:numId w:val="5"/>
      </w:numPr>
      <w:tabs>
        <w:tab w:val="left" w:pos="3430"/>
      </w:tabs>
      <w:spacing w:line="400" w:lineRule="exact"/>
    </w:pPr>
    <w:rPr>
      <w:rFonts w:ascii="Arial" w:hAnsi="Arial"/>
      <w:szCs w:val="24"/>
    </w:rPr>
  </w:style>
  <w:style w:type="paragraph" w:customStyle="1" w:styleId="02">
    <w:name w:val="0段落文字"/>
    <w:basedOn w:val="a"/>
    <w:qFormat/>
    <w:rsid w:val="00B201ED"/>
    <w:pPr>
      <w:spacing w:line="360" w:lineRule="auto"/>
      <w:ind w:firstLineChars="200" w:firstLine="200"/>
    </w:pPr>
    <w:rPr>
      <w:sz w:val="24"/>
      <w:szCs w:val="21"/>
      <w:lang w:val="zh-CN"/>
    </w:rPr>
  </w:style>
  <w:style w:type="paragraph" w:customStyle="1" w:styleId="100">
    <w:name w:val="标题 1_0"/>
    <w:basedOn w:val="01"/>
    <w:next w:val="01"/>
    <w:qFormat/>
    <w:rsid w:val="00B201ED"/>
    <w:pPr>
      <w:numPr>
        <w:numId w:val="3"/>
      </w:numPr>
      <w:spacing w:line="360" w:lineRule="auto"/>
      <w:ind w:firstLine="0"/>
      <w:outlineLvl w:val="0"/>
    </w:pPr>
    <w:rPr>
      <w:rFonts w:ascii="宋体" w:hAnsi="宋体"/>
      <w:b/>
      <w:sz w:val="20"/>
      <w:lang w:val="zh-CN"/>
    </w:rPr>
  </w:style>
  <w:style w:type="character" w:customStyle="1" w:styleId="150">
    <w:name w:val="15"/>
    <w:qFormat/>
    <w:rsid w:val="00B201ED"/>
    <w:rPr>
      <w:rFonts w:ascii="宋体" w:eastAsia="宋体"/>
      <w:b/>
      <w:smallCaps/>
      <w:kern w:val="2"/>
      <w:sz w:val="24"/>
      <w:lang w:val="en-US" w:eastAsia="zh-CN"/>
    </w:rPr>
  </w:style>
  <w:style w:type="paragraph" w:customStyle="1" w:styleId="03">
    <w:name w:val="正文缩进_0"/>
    <w:next w:val="a"/>
    <w:qFormat/>
    <w:rsid w:val="00B201ED"/>
    <w:pPr>
      <w:widowControl w:val="0"/>
      <w:ind w:firstLine="420"/>
      <w:jc w:val="both"/>
    </w:pPr>
    <w:rPr>
      <w:rFonts w:ascii="Calibri" w:hAnsi="Calibri"/>
      <w:kern w:val="2"/>
      <w:sz w:val="21"/>
      <w:szCs w:val="22"/>
    </w:rPr>
  </w:style>
  <w:style w:type="paragraph" w:customStyle="1" w:styleId="25">
    <w:name w:val="修订2"/>
    <w:hidden/>
    <w:uiPriority w:val="99"/>
    <w:unhideWhenUsed/>
    <w:qFormat/>
    <w:rsid w:val="00B201ED"/>
    <w:rPr>
      <w:kern w:val="2"/>
      <w:sz w:val="21"/>
      <w:szCs w:val="24"/>
    </w:rPr>
  </w:style>
  <w:style w:type="paragraph" w:customStyle="1" w:styleId="11">
    <w:name w:val="标题1分点内容"/>
    <w:basedOn w:val="a"/>
    <w:qFormat/>
    <w:rsid w:val="00B201ED"/>
    <w:pPr>
      <w:widowControl/>
      <w:numPr>
        <w:numId w:val="6"/>
      </w:numPr>
      <w:tabs>
        <w:tab w:val="left" w:pos="826"/>
      </w:tabs>
      <w:spacing w:beforeLines="100" w:afterLines="50"/>
    </w:pPr>
    <w:rPr>
      <w:b/>
      <w:kern w:val="1"/>
      <w:sz w:val="24"/>
    </w:rPr>
  </w:style>
  <w:style w:type="paragraph" w:customStyle="1" w:styleId="1b">
    <w:name w:val="无间隔1"/>
    <w:uiPriority w:val="1"/>
    <w:qFormat/>
    <w:rsid w:val="00B201ED"/>
    <w:pPr>
      <w:widowControl w:val="0"/>
      <w:spacing w:line="360" w:lineRule="auto"/>
      <w:jc w:val="both"/>
    </w:pPr>
    <w:rPr>
      <w:sz w:val="24"/>
    </w:rPr>
  </w:style>
  <w:style w:type="paragraph" w:customStyle="1" w:styleId="26">
    <w:name w:val="列出段落2"/>
    <w:basedOn w:val="a"/>
    <w:uiPriority w:val="34"/>
    <w:qFormat/>
    <w:rsid w:val="00B201ED"/>
    <w:pPr>
      <w:ind w:firstLineChars="200" w:firstLine="420"/>
    </w:pPr>
    <w:rPr>
      <w:kern w:val="0"/>
      <w:sz w:val="20"/>
    </w:rPr>
  </w:style>
  <w:style w:type="paragraph" w:customStyle="1" w:styleId="affa">
    <w:name w:val="表格"/>
    <w:basedOn w:val="a"/>
    <w:qFormat/>
    <w:rsid w:val="00B201ED"/>
    <w:pPr>
      <w:spacing w:line="276" w:lineRule="auto"/>
      <w:jc w:val="center"/>
    </w:pPr>
    <w:rPr>
      <w:rFonts w:ascii="宋体" w:hAnsi="宋体" w:cstheme="minorBidi"/>
      <w:szCs w:val="22"/>
    </w:rPr>
  </w:style>
  <w:style w:type="table" w:customStyle="1" w:styleId="TableNormal">
    <w:name w:val="Table Normal"/>
    <w:uiPriority w:val="2"/>
    <w:unhideWhenUsed/>
    <w:qFormat/>
    <w:rsid w:val="00B201ED"/>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401">
    <w:name w:val="正文_40"/>
    <w:qFormat/>
    <w:rsid w:val="00B201ED"/>
    <w:pPr>
      <w:widowControl w:val="0"/>
      <w:jc w:val="both"/>
    </w:pPr>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574583526">
      <w:bodyDiv w:val="1"/>
      <w:marLeft w:val="0"/>
      <w:marRight w:val="0"/>
      <w:marTop w:val="0"/>
      <w:marBottom w:val="0"/>
      <w:divBdr>
        <w:top w:val="none" w:sz="0" w:space="0" w:color="auto"/>
        <w:left w:val="none" w:sz="0" w:space="0" w:color="auto"/>
        <w:bottom w:val="none" w:sz="0" w:space="0" w:color="auto"/>
        <w:right w:val="none" w:sz="0" w:space="0" w:color="auto"/>
      </w:divBdr>
    </w:div>
    <w:div w:id="1989894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EDC560-5C6B-44C9-A080-6361F19C1C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1048</Words>
  <Characters>5974</Characters>
  <Application>Microsoft Office Word</Application>
  <DocSecurity>0</DocSecurity>
  <Lines>49</Lines>
  <Paragraphs>14</Paragraphs>
  <ScaleCrop>false</ScaleCrop>
  <Company>Microsoft</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禤睿平</cp:lastModifiedBy>
  <cp:revision>1</cp:revision>
  <cp:lastPrinted>2017-04-06T07:37:00Z</cp:lastPrinted>
  <dcterms:created xsi:type="dcterms:W3CDTF">2021-07-05T14:53:00Z</dcterms:created>
  <dcterms:modified xsi:type="dcterms:W3CDTF">2021-10-19T07:30:00Z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