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4D" w:rsidRDefault="006B434D" w:rsidP="006B434D">
      <w:pPr>
        <w:spacing w:line="360" w:lineRule="auto"/>
        <w:jc w:val="center"/>
        <w:rPr>
          <w:b/>
          <w:bCs/>
        </w:rPr>
      </w:pPr>
      <w:r w:rsidRPr="006F71BF">
        <w:rPr>
          <w:rFonts w:ascii="宋体" w:hAnsi="宋体" w:cs="宋体" w:hint="eastAsia"/>
          <w:b/>
          <w:kern w:val="0"/>
          <w:sz w:val="28"/>
          <w:szCs w:val="28"/>
        </w:rPr>
        <w:t>中药代煎服务</w:t>
      </w:r>
      <w:r>
        <w:rPr>
          <w:rFonts w:ascii="宋体" w:hAnsi="宋体" w:cs="宋体" w:hint="eastAsia"/>
          <w:b/>
          <w:kern w:val="0"/>
          <w:sz w:val="28"/>
          <w:szCs w:val="28"/>
        </w:rPr>
        <w:t>用户需求书</w:t>
      </w:r>
    </w:p>
    <w:p w:rsidR="00857075" w:rsidRDefault="001D1AEB">
      <w:pPr>
        <w:spacing w:line="360" w:lineRule="auto"/>
        <w:rPr>
          <w:b/>
          <w:bCs/>
        </w:rPr>
      </w:pPr>
      <w:r>
        <w:rPr>
          <w:rFonts w:hint="eastAsia"/>
          <w:b/>
          <w:bCs/>
        </w:rPr>
        <w:t>一、服务商</w:t>
      </w:r>
      <w:r w:rsidR="006B434D">
        <w:rPr>
          <w:rFonts w:hint="eastAsia"/>
          <w:b/>
          <w:bCs/>
        </w:rPr>
        <w:t>要求</w:t>
      </w:r>
    </w:p>
    <w:p w:rsidR="00857075" w:rsidRDefault="001D1AEB">
      <w:pPr>
        <w:spacing w:line="360" w:lineRule="auto"/>
      </w:pPr>
      <w:r>
        <w:rPr>
          <w:rFonts w:hint="eastAsia"/>
        </w:rPr>
        <w:t>1</w:t>
      </w:r>
      <w:r>
        <w:rPr>
          <w:rFonts w:hint="eastAsia"/>
        </w:rPr>
        <w:t>、</w:t>
      </w:r>
      <w:r>
        <w:rPr>
          <w:rFonts w:hint="eastAsia"/>
        </w:rPr>
        <w:t>具有合法的经营资质，如</w:t>
      </w:r>
      <w:r>
        <w:rPr>
          <w:rFonts w:hint="eastAsia"/>
        </w:rPr>
        <w:t>GSP</w:t>
      </w:r>
      <w:r>
        <w:rPr>
          <w:rFonts w:hint="eastAsia"/>
        </w:rPr>
        <w:t>配送企业资质，在广州市辖区内有饮片代煎及配送服务场所且与我院规模相适应。</w:t>
      </w:r>
    </w:p>
    <w:p w:rsidR="00857075" w:rsidRDefault="00C61495">
      <w:pPr>
        <w:spacing w:line="360" w:lineRule="auto"/>
      </w:pPr>
      <w:r>
        <w:rPr>
          <w:rFonts w:hint="eastAsia"/>
        </w:rPr>
        <w:t>2</w:t>
      </w:r>
      <w:r w:rsidR="001D1AEB">
        <w:rPr>
          <w:rFonts w:hint="eastAsia"/>
        </w:rPr>
        <w:t>、</w:t>
      </w:r>
      <w:r w:rsidR="001D1AEB">
        <w:rPr>
          <w:rFonts w:hint="eastAsia"/>
        </w:rPr>
        <w:t>具有独立的中药煎药管理部门与操作区，其场所、设施和设备需满足《医疗机构中药煎药室管理规范》所规定的要求。</w:t>
      </w:r>
    </w:p>
    <w:p w:rsidR="00857075" w:rsidRDefault="00C61495">
      <w:pPr>
        <w:spacing w:line="360" w:lineRule="auto"/>
      </w:pPr>
      <w:r>
        <w:rPr>
          <w:rFonts w:hint="eastAsia"/>
        </w:rPr>
        <w:t>3</w:t>
      </w:r>
      <w:r w:rsidR="001D1AEB">
        <w:rPr>
          <w:rFonts w:hint="eastAsia"/>
        </w:rPr>
        <w:t>、需保证中药饮片的质量符合相关要求且不低于我院现用中药饮片质量。</w:t>
      </w:r>
    </w:p>
    <w:p w:rsidR="00857075" w:rsidRDefault="00C61495">
      <w:pPr>
        <w:spacing w:line="360" w:lineRule="auto"/>
      </w:pPr>
      <w:r>
        <w:rPr>
          <w:rFonts w:hint="eastAsia"/>
        </w:rPr>
        <w:t>4</w:t>
      </w:r>
      <w:r w:rsidR="001D1AEB">
        <w:rPr>
          <w:rFonts w:hint="eastAsia"/>
        </w:rPr>
        <w:t>、需保证中药饮片价格须与我院现行价格一致，中药调剂服务免费，中药代煎费不超过《广州地区公立医院基本医疗服务价格》规定。</w:t>
      </w:r>
    </w:p>
    <w:p w:rsidR="00857075" w:rsidRDefault="00C61495">
      <w:pPr>
        <w:spacing w:line="360" w:lineRule="auto"/>
      </w:pPr>
      <w:r>
        <w:rPr>
          <w:rFonts w:hint="eastAsia"/>
        </w:rPr>
        <w:t>5</w:t>
      </w:r>
      <w:r w:rsidR="001D1AEB">
        <w:rPr>
          <w:rFonts w:hint="eastAsia"/>
        </w:rPr>
        <w:t>、具备完善的信息化平台与我院信息系统对接，具有成熟的运营体系，可以满足处方流程追溯、质量管控、处方数量查询和汇总导出等管理功能。</w:t>
      </w:r>
    </w:p>
    <w:p w:rsidR="00857075" w:rsidRDefault="00C61495">
      <w:pPr>
        <w:spacing w:line="360" w:lineRule="auto"/>
      </w:pPr>
      <w:r>
        <w:rPr>
          <w:rFonts w:hint="eastAsia"/>
        </w:rPr>
        <w:t>6</w:t>
      </w:r>
      <w:r w:rsidR="001D1AEB">
        <w:rPr>
          <w:rFonts w:hint="eastAsia"/>
        </w:rPr>
        <w:t>、具备专业、全面的药事服务系统和</w:t>
      </w:r>
      <w:proofErr w:type="gramStart"/>
      <w:r w:rsidR="001D1AEB">
        <w:rPr>
          <w:rFonts w:hint="eastAsia"/>
        </w:rPr>
        <w:t>客服</w:t>
      </w:r>
      <w:proofErr w:type="gramEnd"/>
      <w:r w:rsidR="001D1AEB">
        <w:rPr>
          <w:rFonts w:hint="eastAsia"/>
        </w:rPr>
        <w:t>团队。（</w:t>
      </w:r>
      <w:r w:rsidR="001D1AEB">
        <w:rPr>
          <w:rFonts w:hint="eastAsia"/>
        </w:rPr>
        <w:t>1</w:t>
      </w:r>
      <w:r w:rsidR="001D1AEB">
        <w:rPr>
          <w:rFonts w:hint="eastAsia"/>
        </w:rPr>
        <w:t>）审方、调配与复核人员应当符合以下资</w:t>
      </w:r>
      <w:r w:rsidR="001D1AEB">
        <w:rPr>
          <w:rFonts w:hint="eastAsia"/>
        </w:rPr>
        <w:t>质要求：处方审核人员应由执业中药师或主管中药师资格的药学专业技术人员负责；处方调配人员应具备中药调剂的执业资质或具有中药学中专以上学历的人员担任；处方复核人员应具有中药师或中药调配岗位资质；中药煎药人员应当经过企业中药煎药管理部门组织的中药煎药相关知识和技能培训并考核合格后方可从事煎药工作。（</w:t>
      </w:r>
      <w:r w:rsidR="001D1AEB">
        <w:rPr>
          <w:rFonts w:hint="eastAsia"/>
        </w:rPr>
        <w:t>2</w:t>
      </w:r>
      <w:r w:rsidR="001D1AEB">
        <w:rPr>
          <w:rFonts w:hint="eastAsia"/>
        </w:rPr>
        <w:t>）各岗位操作人员参照《药品从业人员健康标准》，上岗前及每年度应进行健康体检，并建立健康档案。</w:t>
      </w:r>
    </w:p>
    <w:p w:rsidR="00857075" w:rsidRDefault="00C61495">
      <w:pPr>
        <w:spacing w:line="360" w:lineRule="auto"/>
      </w:pPr>
      <w:r>
        <w:rPr>
          <w:rFonts w:hint="eastAsia"/>
        </w:rPr>
        <w:t>7</w:t>
      </w:r>
      <w:r w:rsidR="001D1AEB">
        <w:rPr>
          <w:rFonts w:hint="eastAsia"/>
        </w:rPr>
        <w:t>、具备为</w:t>
      </w:r>
      <w:r w:rsidR="00942007">
        <w:rPr>
          <w:rFonts w:hint="eastAsia"/>
        </w:rPr>
        <w:t>同类</w:t>
      </w:r>
      <w:r w:rsidR="001D1AEB">
        <w:rPr>
          <w:rFonts w:hint="eastAsia"/>
        </w:rPr>
        <w:t>医院提供中药饮片调剂配送和代煎配送的能力，保证按量按时配送，并对药品质量和配送服务负责。</w:t>
      </w:r>
    </w:p>
    <w:p w:rsidR="00857075" w:rsidRDefault="00C61495">
      <w:pPr>
        <w:spacing w:line="360" w:lineRule="auto"/>
      </w:pPr>
      <w:r>
        <w:rPr>
          <w:rFonts w:hint="eastAsia"/>
        </w:rPr>
        <w:t>8</w:t>
      </w:r>
      <w:r w:rsidR="001D1AEB">
        <w:rPr>
          <w:rFonts w:hint="eastAsia"/>
        </w:rPr>
        <w:t>、具有良好的</w:t>
      </w:r>
      <w:proofErr w:type="gramStart"/>
      <w:r w:rsidR="001D1AEB">
        <w:rPr>
          <w:rFonts w:hint="eastAsia"/>
        </w:rPr>
        <w:t>配送</w:t>
      </w:r>
      <w:r w:rsidR="001D1AEB">
        <w:rPr>
          <w:rFonts w:hint="eastAsia"/>
        </w:rPr>
        <w:t>保障</w:t>
      </w:r>
      <w:proofErr w:type="gramEnd"/>
      <w:r w:rsidR="001D1AEB">
        <w:rPr>
          <w:rFonts w:hint="eastAsia"/>
        </w:rPr>
        <w:t>机制。（</w:t>
      </w:r>
      <w:r w:rsidR="001D1AEB">
        <w:rPr>
          <w:rFonts w:hint="eastAsia"/>
        </w:rPr>
        <w:t>1</w:t>
      </w:r>
      <w:r w:rsidR="001D1AEB">
        <w:rPr>
          <w:rFonts w:hint="eastAsia"/>
        </w:rPr>
        <w:t>）</w:t>
      </w:r>
      <w:r w:rsidR="001D1AEB">
        <w:rPr>
          <w:rFonts w:ascii="Times New Roman" w:hAnsi="Times New Roman" w:cs="Times New Roman"/>
        </w:rPr>
        <w:t>当天上午</w:t>
      </w:r>
      <w:r w:rsidR="001D1AEB">
        <w:rPr>
          <w:rFonts w:ascii="Times New Roman" w:hAnsi="Times New Roman" w:cs="Times New Roman"/>
        </w:rPr>
        <w:t>12:00</w:t>
      </w:r>
      <w:r w:rsidR="001D1AEB">
        <w:rPr>
          <w:rFonts w:ascii="Times New Roman" w:hAnsi="Times New Roman" w:cs="Times New Roman"/>
        </w:rPr>
        <w:t>前的处方，当日</w:t>
      </w:r>
      <w:r w:rsidR="001D1AEB">
        <w:rPr>
          <w:rFonts w:ascii="Times New Roman" w:hAnsi="Times New Roman" w:cs="Times New Roman"/>
        </w:rPr>
        <w:t>15</w:t>
      </w:r>
      <w:r w:rsidR="001D1AEB">
        <w:rPr>
          <w:rFonts w:ascii="Times New Roman" w:hAnsi="Times New Roman" w:cs="Times New Roman"/>
        </w:rPr>
        <w:t>：</w:t>
      </w:r>
      <w:r w:rsidR="001D1AEB">
        <w:rPr>
          <w:rFonts w:ascii="Times New Roman" w:hAnsi="Times New Roman" w:cs="Times New Roman"/>
        </w:rPr>
        <w:t>00</w:t>
      </w:r>
      <w:r w:rsidR="001D1AEB">
        <w:rPr>
          <w:rFonts w:ascii="Times New Roman" w:hAnsi="Times New Roman" w:cs="Times New Roman"/>
        </w:rPr>
        <w:t>前由专车、专人配送到药房及各临床科室。（</w:t>
      </w:r>
      <w:r w:rsidR="001D1AEB">
        <w:rPr>
          <w:rFonts w:ascii="Times New Roman" w:hAnsi="Times New Roman" w:cs="Times New Roman"/>
        </w:rPr>
        <w:t>2</w:t>
      </w:r>
      <w:r w:rsidR="001D1AEB">
        <w:rPr>
          <w:rFonts w:ascii="Times New Roman" w:hAnsi="Times New Roman" w:cs="Times New Roman"/>
        </w:rPr>
        <w:t>）医院当天</w:t>
      </w:r>
      <w:r w:rsidR="001D1AEB">
        <w:rPr>
          <w:rFonts w:ascii="Times New Roman" w:hAnsi="Times New Roman" w:cs="Times New Roman"/>
        </w:rPr>
        <w:t>12:00</w:t>
      </w:r>
      <w:r w:rsidR="001D1AEB">
        <w:rPr>
          <w:rFonts w:ascii="Times New Roman" w:hAnsi="Times New Roman" w:cs="Times New Roman"/>
        </w:rPr>
        <w:t>之后的处方，次日上午</w:t>
      </w:r>
      <w:r w:rsidR="001D1AEB">
        <w:rPr>
          <w:rFonts w:ascii="Times New Roman" w:hAnsi="Times New Roman" w:cs="Times New Roman"/>
        </w:rPr>
        <w:t>9:00</w:t>
      </w:r>
      <w:r w:rsidR="001D1AEB">
        <w:rPr>
          <w:rFonts w:ascii="Times New Roman" w:hAnsi="Times New Roman" w:cs="Times New Roman"/>
        </w:rPr>
        <w:t>前由专车、专人配送到药房及各临床科室。（</w:t>
      </w:r>
      <w:r w:rsidR="001D1AEB">
        <w:rPr>
          <w:rFonts w:ascii="Times New Roman" w:hAnsi="Times New Roman" w:cs="Times New Roman"/>
        </w:rPr>
        <w:t>3</w:t>
      </w:r>
      <w:r w:rsidR="001D1AEB">
        <w:rPr>
          <w:rFonts w:ascii="Times New Roman" w:hAnsi="Times New Roman" w:cs="Times New Roman"/>
        </w:rPr>
        <w:t>）可</w:t>
      </w:r>
      <w:r w:rsidR="001D1AEB">
        <w:rPr>
          <w:rFonts w:hint="eastAsia"/>
        </w:rPr>
        <w:t>为患者提供代煎药液配送上门服务。（</w:t>
      </w:r>
      <w:r w:rsidR="001D1AEB">
        <w:rPr>
          <w:rFonts w:hint="eastAsia"/>
        </w:rPr>
        <w:t>4</w:t>
      </w:r>
      <w:r w:rsidR="001D1AEB">
        <w:rPr>
          <w:rFonts w:hint="eastAsia"/>
        </w:rPr>
        <w:t>）可根据医院特殊情况安排调剂、代煎，并及时安排车辆及专人配送</w:t>
      </w:r>
      <w:r w:rsidR="00942007">
        <w:rPr>
          <w:rFonts w:hint="eastAsia"/>
        </w:rPr>
        <w:t>。</w:t>
      </w:r>
      <w:r w:rsidR="001E5E9C">
        <w:rPr>
          <w:rFonts w:hint="eastAsia"/>
        </w:rPr>
        <w:t xml:space="preserve"> </w:t>
      </w:r>
    </w:p>
    <w:p w:rsidR="00857075" w:rsidRDefault="00857075">
      <w:pPr>
        <w:spacing w:line="360" w:lineRule="auto"/>
      </w:pPr>
      <w:bookmarkStart w:id="0" w:name="_GoBack"/>
      <w:bookmarkEnd w:id="0"/>
    </w:p>
    <w:sectPr w:rsidR="00857075" w:rsidSect="008570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34D" w:rsidRDefault="006B434D" w:rsidP="006B434D">
      <w:r>
        <w:separator/>
      </w:r>
    </w:p>
  </w:endnote>
  <w:endnote w:type="continuationSeparator" w:id="1">
    <w:p w:rsidR="006B434D" w:rsidRDefault="006B434D" w:rsidP="006B4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34D" w:rsidRDefault="006B434D" w:rsidP="006B434D">
      <w:r>
        <w:separator/>
      </w:r>
    </w:p>
  </w:footnote>
  <w:footnote w:type="continuationSeparator" w:id="1">
    <w:p w:rsidR="006B434D" w:rsidRDefault="006B434D" w:rsidP="006B4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M2MDdjMmQ0NDgzMjJjNzcyNzA1YzI0YmViNTE2NWEifQ=="/>
  </w:docVars>
  <w:rsids>
    <w:rsidRoot w:val="36E06A72"/>
    <w:rsid w:val="00107B4E"/>
    <w:rsid w:val="001E5E9C"/>
    <w:rsid w:val="0044602B"/>
    <w:rsid w:val="006A369D"/>
    <w:rsid w:val="006B434D"/>
    <w:rsid w:val="00857075"/>
    <w:rsid w:val="00942007"/>
    <w:rsid w:val="00C61495"/>
    <w:rsid w:val="36E06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B4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434D"/>
    <w:rPr>
      <w:kern w:val="2"/>
      <w:sz w:val="18"/>
      <w:szCs w:val="18"/>
    </w:rPr>
  </w:style>
  <w:style w:type="paragraph" w:styleId="a4">
    <w:name w:val="footer"/>
    <w:basedOn w:val="a"/>
    <w:link w:val="Char0"/>
    <w:rsid w:val="006B434D"/>
    <w:pPr>
      <w:tabs>
        <w:tab w:val="center" w:pos="4153"/>
        <w:tab w:val="right" w:pos="8306"/>
      </w:tabs>
      <w:snapToGrid w:val="0"/>
      <w:jc w:val="left"/>
    </w:pPr>
    <w:rPr>
      <w:sz w:val="18"/>
      <w:szCs w:val="18"/>
    </w:rPr>
  </w:style>
  <w:style w:type="character" w:customStyle="1" w:styleId="Char0">
    <w:name w:val="页脚 Char"/>
    <w:basedOn w:val="a0"/>
    <w:link w:val="a4"/>
    <w:rsid w:val="006B43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27</Characters>
  <Application>Microsoft Office Word</Application>
  <DocSecurity>0</DocSecurity>
  <Lines>1</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dc:creator>
  <cp:lastModifiedBy>明艳芬</cp:lastModifiedBy>
  <cp:revision>2</cp:revision>
  <dcterms:created xsi:type="dcterms:W3CDTF">2022-08-02T03:17:00Z</dcterms:created>
  <dcterms:modified xsi:type="dcterms:W3CDTF">2022-08-02T03:17:00Z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5105B62D2AD0422EB3925CE7B37A6C84</vt:lpwstr>
  </property>
</Properties>
</file>