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1C" w:rsidRPr="00A87B1C" w:rsidRDefault="00A87B1C" w:rsidP="00A87B1C">
      <w:pPr>
        <w:rPr>
          <w:rFonts w:ascii="宋体" w:hAnsi="宋体"/>
          <w:sz w:val="28"/>
          <w:szCs w:val="28"/>
        </w:rPr>
      </w:pPr>
      <w:r w:rsidRPr="00A87B1C">
        <w:rPr>
          <w:rFonts w:ascii="宋体" w:hAnsi="宋体" w:hint="eastAsia"/>
          <w:sz w:val="28"/>
          <w:szCs w:val="28"/>
        </w:rPr>
        <w:t>项目相关技术参数及配置参阅附件</w:t>
      </w:r>
    </w:p>
    <w:p w:rsidR="00A87B1C" w:rsidRPr="00A87B1C" w:rsidRDefault="00A87B1C" w:rsidP="00A87B1C">
      <w:pPr>
        <w:rPr>
          <w:rFonts w:ascii="宋体" w:hAnsi="宋体"/>
          <w:b/>
          <w:sz w:val="28"/>
          <w:szCs w:val="28"/>
        </w:rPr>
      </w:pPr>
      <w:r w:rsidRPr="00A87B1C">
        <w:rPr>
          <w:rFonts w:ascii="宋体" w:hAnsi="宋体" w:hint="eastAsia"/>
          <w:b/>
          <w:sz w:val="28"/>
          <w:szCs w:val="28"/>
        </w:rPr>
        <w:t>附件：</w:t>
      </w:r>
    </w:p>
    <w:p w:rsidR="00A87B1C" w:rsidRPr="000247EA" w:rsidRDefault="00A87B1C" w:rsidP="00A87B1C">
      <w:pPr>
        <w:rPr>
          <w:rFonts w:ascii="宋体" w:hAnsi="宋体"/>
          <w:kern w:val="0"/>
          <w:sz w:val="24"/>
        </w:rPr>
      </w:pPr>
      <w:r w:rsidRPr="00A87B1C">
        <w:rPr>
          <w:rFonts w:ascii="宋体" w:hAnsi="宋体" w:hint="eastAsia"/>
          <w:b/>
          <w:sz w:val="28"/>
          <w:szCs w:val="28"/>
        </w:rPr>
        <w:t>说明：</w:t>
      </w:r>
      <w:r w:rsidRPr="00A87B1C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A87B1C" w:rsidRPr="00F84202" w:rsidRDefault="00A87B1C" w:rsidP="00A87B1C">
      <w:pPr>
        <w:pStyle w:val="1"/>
        <w:numPr>
          <w:ilvl w:val="0"/>
          <w:numId w:val="9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124E4A">
        <w:rPr>
          <w:rFonts w:ascii="宋体" w:hAnsi="宋体" w:hint="eastAsia"/>
          <w:b/>
          <w:bCs/>
          <w:sz w:val="28"/>
          <w:szCs w:val="28"/>
        </w:rPr>
        <w:t>牙科综合治疗台</w:t>
      </w:r>
    </w:p>
    <w:p w:rsidR="00A87B1C" w:rsidRPr="00F84202" w:rsidRDefault="00A87B1C" w:rsidP="00A87B1C">
      <w:pPr>
        <w:numPr>
          <w:ilvl w:val="0"/>
          <w:numId w:val="10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品牌：</w:t>
      </w:r>
      <w:r w:rsidRPr="00F84202">
        <w:rPr>
          <w:rFonts w:ascii="宋体" w:hAnsi="宋体" w:hint="eastAsia"/>
          <w:sz w:val="28"/>
          <w:szCs w:val="28"/>
        </w:rPr>
        <w:t>国内外知名品牌</w:t>
      </w:r>
    </w:p>
    <w:p w:rsidR="00A87B1C" w:rsidRPr="00F84202" w:rsidRDefault="00A87B1C" w:rsidP="00A87B1C">
      <w:pPr>
        <w:numPr>
          <w:ilvl w:val="0"/>
          <w:numId w:val="10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数量</w:t>
      </w:r>
      <w:r w:rsidRPr="00F84202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</w:t>
      </w:r>
      <w:r w:rsidRPr="00F84202">
        <w:rPr>
          <w:rFonts w:ascii="宋体" w:hAnsi="宋体" w:hint="eastAsia"/>
          <w:sz w:val="28"/>
          <w:szCs w:val="28"/>
        </w:rPr>
        <w:t>套</w:t>
      </w:r>
    </w:p>
    <w:p w:rsidR="00A87B1C" w:rsidRPr="00F84202" w:rsidRDefault="00A87B1C" w:rsidP="00A87B1C">
      <w:pPr>
        <w:numPr>
          <w:ilvl w:val="0"/>
          <w:numId w:val="10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具备符合人体工程学设计的患者椅</w:t>
      </w:r>
      <w:r>
        <w:rPr>
          <w:rFonts w:ascii="宋体" w:hAnsi="宋体" w:hint="eastAsia"/>
          <w:sz w:val="28"/>
          <w:szCs w:val="28"/>
        </w:rPr>
        <w:t>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具备可翻转、多关节头枕。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具备靠背及座垫关节轴弥补功能</w:t>
      </w:r>
      <w:r>
        <w:rPr>
          <w:rFonts w:ascii="宋体" w:hAnsi="宋体" w:hint="eastAsia"/>
          <w:sz w:val="28"/>
          <w:szCs w:val="28"/>
        </w:rPr>
        <w:t>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具备恒温的漱口杯出水</w:t>
      </w:r>
      <w:r>
        <w:rPr>
          <w:rFonts w:ascii="宋体" w:hAnsi="宋体" w:hint="eastAsia"/>
          <w:sz w:val="28"/>
          <w:szCs w:val="28"/>
        </w:rPr>
        <w:t>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具备选配</w:t>
      </w:r>
      <w:r w:rsidRPr="00223484">
        <w:rPr>
          <w:rFonts w:ascii="宋体" w:hAnsi="宋体" w:hint="eastAsia"/>
          <w:sz w:val="28"/>
          <w:szCs w:val="28"/>
          <w:u w:val="single" w:color="FF0000"/>
        </w:rPr>
        <w:t>可旋转移动的痰盂。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具备灵活移动的医生操作台、助手操作台、操作灯。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具备灵活操作的控制面板。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具备选配上挂或下挂式器械盘。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</w:t>
      </w:r>
      <w:r w:rsidRPr="00223484">
        <w:rPr>
          <w:rFonts w:ascii="宋体" w:hAnsi="宋体" w:hint="eastAsia"/>
          <w:sz w:val="28"/>
          <w:szCs w:val="28"/>
          <w:u w:val="single" w:color="FF0000"/>
        </w:rPr>
        <w:t>独立操作及紧急情况停止吸唾功能。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具备多功能脚踏。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</w:t>
      </w:r>
      <w:r w:rsidRPr="00223484">
        <w:rPr>
          <w:rFonts w:ascii="宋体" w:hAnsi="宋体" w:hint="eastAsia"/>
          <w:sz w:val="28"/>
          <w:szCs w:val="28"/>
          <w:u w:val="single" w:color="FF0000"/>
        </w:rPr>
        <w:t>椅背高度可单独调节、倾斜度可调的医生座椅。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具备深度管路消毒系统。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具备手机及水路管道交叉感染控制功能。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具备吸唾系统的交叉感染控制功能。</w:t>
      </w:r>
    </w:p>
    <w:p w:rsidR="00A87B1C" w:rsidRPr="00223484" w:rsidRDefault="00A87B1C" w:rsidP="00A87B1C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23484">
        <w:rPr>
          <w:rFonts w:ascii="宋体" w:hAnsi="宋体" w:hint="eastAsia"/>
          <w:sz w:val="28"/>
          <w:szCs w:val="28"/>
        </w:rPr>
        <w:t>具备内置洁牙机功能。</w:t>
      </w:r>
    </w:p>
    <w:p w:rsidR="00A87B1C" w:rsidRPr="00F84202" w:rsidRDefault="00A87B1C" w:rsidP="00A87B1C">
      <w:pPr>
        <w:numPr>
          <w:ilvl w:val="0"/>
          <w:numId w:val="10"/>
        </w:numPr>
        <w:contextualSpacing/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A87B1C" w:rsidRDefault="00A87B1C" w:rsidP="00A87B1C">
      <w:pPr>
        <w:pStyle w:val="a3"/>
        <w:numPr>
          <w:ilvl w:val="1"/>
          <w:numId w:val="10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牙科综合治疗台</w:t>
      </w:r>
      <w:r>
        <w:rPr>
          <w:rFonts w:ascii="宋体" w:hAnsi="宋体"/>
          <w:bCs/>
          <w:color w:val="000000"/>
          <w:sz w:val="28"/>
          <w:szCs w:val="28"/>
        </w:rPr>
        <w:t>3</w:t>
      </w:r>
      <w:r w:rsidRPr="00455F3A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A87B1C" w:rsidRDefault="00A87B1C" w:rsidP="00A87B1C">
      <w:pPr>
        <w:pStyle w:val="a3"/>
        <w:numPr>
          <w:ilvl w:val="1"/>
          <w:numId w:val="10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高速手机 </w:t>
      </w:r>
      <w:r>
        <w:rPr>
          <w:rFonts w:ascii="宋体" w:hAnsi="宋体"/>
          <w:bCs/>
          <w:color w:val="000000"/>
          <w:sz w:val="28"/>
          <w:szCs w:val="28"/>
        </w:rPr>
        <w:t xml:space="preserve">           6</w:t>
      </w:r>
      <w:r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A87B1C" w:rsidRDefault="00A87B1C" w:rsidP="00A87B1C">
      <w:pPr>
        <w:pStyle w:val="a3"/>
        <w:numPr>
          <w:ilvl w:val="1"/>
          <w:numId w:val="10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低速手机 </w:t>
      </w:r>
      <w:r>
        <w:rPr>
          <w:rFonts w:ascii="宋体" w:hAnsi="宋体"/>
          <w:bCs/>
          <w:color w:val="000000"/>
          <w:sz w:val="28"/>
          <w:szCs w:val="28"/>
        </w:rPr>
        <w:t xml:space="preserve">           3</w:t>
      </w:r>
      <w:r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A87B1C" w:rsidRDefault="00A87B1C" w:rsidP="00A87B1C">
      <w:pPr>
        <w:pStyle w:val="a3"/>
        <w:numPr>
          <w:ilvl w:val="1"/>
          <w:numId w:val="10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内置洁牙机</w:t>
      </w:r>
      <w:r>
        <w:rPr>
          <w:rFonts w:ascii="宋体" w:hAnsi="宋体"/>
          <w:bCs/>
          <w:color w:val="000000"/>
          <w:sz w:val="28"/>
          <w:szCs w:val="28"/>
        </w:rPr>
        <w:t xml:space="preserve">         3</w:t>
      </w:r>
      <w:r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A87B1C" w:rsidRPr="00F84202" w:rsidRDefault="00A87B1C" w:rsidP="00A87B1C">
      <w:pPr>
        <w:pStyle w:val="1"/>
        <w:numPr>
          <w:ilvl w:val="0"/>
          <w:numId w:val="9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6C1D93">
        <w:rPr>
          <w:rFonts w:ascii="宋体" w:hAnsi="宋体" w:hint="eastAsia"/>
          <w:b/>
          <w:bCs/>
          <w:sz w:val="28"/>
          <w:szCs w:val="28"/>
        </w:rPr>
        <w:t>口腔颌面锥形束计算机体层摄影设备（口腔</w:t>
      </w:r>
      <w:r w:rsidRPr="006C1D93">
        <w:rPr>
          <w:rFonts w:ascii="宋体" w:hAnsi="宋体"/>
          <w:b/>
          <w:bCs/>
          <w:sz w:val="28"/>
          <w:szCs w:val="28"/>
        </w:rPr>
        <w:t>CT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A87B1C" w:rsidRPr="00F84202" w:rsidRDefault="00A87B1C" w:rsidP="00A87B1C">
      <w:pPr>
        <w:numPr>
          <w:ilvl w:val="0"/>
          <w:numId w:val="13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品牌：</w:t>
      </w:r>
      <w:r w:rsidRPr="00F84202">
        <w:rPr>
          <w:rFonts w:ascii="宋体" w:hAnsi="宋体" w:hint="eastAsia"/>
          <w:sz w:val="28"/>
          <w:szCs w:val="28"/>
        </w:rPr>
        <w:t>国内外知名品牌</w:t>
      </w:r>
    </w:p>
    <w:p w:rsidR="00A87B1C" w:rsidRPr="00F84202" w:rsidRDefault="00A87B1C" w:rsidP="00A87B1C">
      <w:pPr>
        <w:numPr>
          <w:ilvl w:val="0"/>
          <w:numId w:val="13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数量</w:t>
      </w:r>
      <w:r w:rsidRPr="00F84202">
        <w:rPr>
          <w:rFonts w:ascii="宋体" w:hAnsi="宋体" w:hint="eastAsia"/>
          <w:sz w:val="28"/>
          <w:szCs w:val="28"/>
        </w:rPr>
        <w:t>：1套</w:t>
      </w:r>
    </w:p>
    <w:p w:rsidR="00A87B1C" w:rsidRPr="00F84202" w:rsidRDefault="00A87B1C" w:rsidP="00A87B1C">
      <w:pPr>
        <w:numPr>
          <w:ilvl w:val="0"/>
          <w:numId w:val="13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/>
          <w:sz w:val="28"/>
          <w:szCs w:val="28"/>
        </w:rPr>
        <w:t>X</w:t>
      </w:r>
      <w:r w:rsidRPr="00455F3A">
        <w:rPr>
          <w:rFonts w:ascii="宋体" w:hAnsi="宋体" w:hint="eastAsia"/>
          <w:sz w:val="28"/>
          <w:szCs w:val="28"/>
        </w:rPr>
        <w:t>射线球管</w:t>
      </w:r>
    </w:p>
    <w:p w:rsidR="00A87B1C" w:rsidRPr="00455F3A" w:rsidRDefault="00A87B1C" w:rsidP="00A87B1C">
      <w:pPr>
        <w:pStyle w:val="a3"/>
        <w:numPr>
          <w:ilvl w:val="1"/>
          <w:numId w:val="12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lastRenderedPageBreak/>
        <w:t>球管电压：≥</w:t>
      </w:r>
      <w:r w:rsidRPr="00455F3A">
        <w:rPr>
          <w:rFonts w:ascii="宋体" w:hAnsi="宋体"/>
          <w:sz w:val="28"/>
          <w:szCs w:val="28"/>
        </w:rPr>
        <w:t>60KV</w:t>
      </w:r>
      <w:r w:rsidRPr="00455F3A">
        <w:rPr>
          <w:rFonts w:ascii="宋体" w:hAnsi="宋体" w:hint="eastAsia"/>
          <w:sz w:val="28"/>
          <w:szCs w:val="28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2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球管电流：≥</w:t>
      </w:r>
      <w:r w:rsidRPr="00455F3A">
        <w:rPr>
          <w:rFonts w:ascii="宋体" w:hAnsi="宋体"/>
          <w:sz w:val="28"/>
          <w:szCs w:val="28"/>
        </w:rPr>
        <w:t>3</w:t>
      </w:r>
      <w:r w:rsidRPr="00455F3A">
        <w:rPr>
          <w:rFonts w:ascii="宋体" w:hAnsi="宋体" w:hint="eastAsia"/>
          <w:sz w:val="28"/>
          <w:szCs w:val="28"/>
        </w:rPr>
        <w:t>m</w:t>
      </w:r>
      <w:r w:rsidRPr="00455F3A">
        <w:rPr>
          <w:rFonts w:ascii="宋体" w:hAnsi="宋体"/>
          <w:sz w:val="28"/>
          <w:szCs w:val="28"/>
        </w:rPr>
        <w:t>A</w:t>
      </w:r>
      <w:r w:rsidRPr="00455F3A">
        <w:rPr>
          <w:rFonts w:ascii="宋体" w:hAnsi="宋体" w:hint="eastAsia"/>
          <w:sz w:val="28"/>
          <w:szCs w:val="28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2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焦点尺寸：≤0.5mm×0.5mm。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具备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三维影像、二维全景及二维头颅片的拍摄</w:t>
      </w:r>
      <w:r w:rsidRPr="00455F3A">
        <w:rPr>
          <w:rFonts w:ascii="宋体" w:hAnsi="宋体" w:hint="eastAsia"/>
          <w:sz w:val="28"/>
          <w:szCs w:val="28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具备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适合</w:t>
      </w:r>
      <w:r w:rsidRPr="00455F3A">
        <w:rPr>
          <w:rFonts w:ascii="宋体" w:hAnsi="宋体" w:hint="eastAsia"/>
          <w:color w:val="000000"/>
          <w:sz w:val="28"/>
          <w:szCs w:val="28"/>
          <w:lang w:val="zh-TW"/>
        </w:rPr>
        <w:t>牙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种植和颌骨、颞下颌关节检查与诊断</w:t>
      </w:r>
      <w:r>
        <w:rPr>
          <w:rFonts w:ascii="宋体" w:hAnsi="宋体" w:hint="eastAsia"/>
          <w:color w:val="000000"/>
          <w:sz w:val="28"/>
          <w:szCs w:val="28"/>
          <w:lang w:val="zh-TW" w:eastAsia="zh-TW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具备口腔正畸诊断与治疗分析</w:t>
      </w:r>
      <w:r>
        <w:rPr>
          <w:rFonts w:ascii="宋体" w:hAnsi="宋体" w:hint="eastAsia"/>
          <w:color w:val="000000"/>
          <w:sz w:val="28"/>
          <w:szCs w:val="28"/>
          <w:lang w:val="zh-TW" w:eastAsia="zh-TW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具备适合牙体牙髓科单牙治疗要求</w:t>
      </w:r>
      <w:r>
        <w:rPr>
          <w:rFonts w:ascii="宋体" w:hAnsi="宋体" w:hint="eastAsia"/>
          <w:color w:val="000000"/>
          <w:sz w:val="28"/>
          <w:szCs w:val="28"/>
          <w:lang w:val="zh-TW" w:eastAsia="zh-TW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/>
          <w:color w:val="000000"/>
          <w:sz w:val="28"/>
          <w:szCs w:val="28"/>
        </w:rPr>
        <w:t>3D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模式下一次扫描（非拼接）最大可视空间（</w:t>
      </w:r>
      <w:r w:rsidRPr="00455F3A">
        <w:rPr>
          <w:rFonts w:ascii="宋体" w:hAnsi="宋体"/>
          <w:color w:val="000000"/>
          <w:sz w:val="28"/>
          <w:szCs w:val="28"/>
        </w:rPr>
        <w:t>FOV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）：</w:t>
      </w:r>
      <w:r w:rsidRPr="00455F3A">
        <w:rPr>
          <w:rFonts w:ascii="宋体" w:hAnsi="宋体"/>
          <w:color w:val="000000"/>
          <w:sz w:val="28"/>
          <w:szCs w:val="28"/>
        </w:rPr>
        <w:t>≥16cm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（长度）</w:t>
      </w:r>
      <w:r w:rsidRPr="00455F3A">
        <w:rPr>
          <w:rFonts w:ascii="宋体" w:hAnsi="宋体"/>
          <w:color w:val="000000"/>
          <w:sz w:val="28"/>
          <w:szCs w:val="28"/>
        </w:rPr>
        <w:t>×10cm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（高度）。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具备</w:t>
      </w:r>
      <w:r w:rsidRPr="00455F3A">
        <w:rPr>
          <w:rFonts w:ascii="宋体" w:hAnsi="宋体"/>
          <w:sz w:val="28"/>
          <w:szCs w:val="28"/>
          <w:u w:color="262626"/>
          <w:lang w:val="zh-TW" w:eastAsia="zh-TW"/>
        </w:rPr>
        <w:t>三维数据重建</w:t>
      </w:r>
      <w:r w:rsidRPr="00455F3A">
        <w:rPr>
          <w:rFonts w:ascii="宋体" w:hAnsi="宋体" w:hint="eastAsia"/>
          <w:sz w:val="28"/>
          <w:szCs w:val="28"/>
          <w:u w:color="262626"/>
          <w:lang w:val="zh-TW" w:eastAsia="zh-TW"/>
        </w:rPr>
        <w:t>功能。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具备</w:t>
      </w:r>
      <w:r w:rsidRPr="00455F3A">
        <w:rPr>
          <w:rFonts w:ascii="宋体" w:hAnsi="宋体" w:hint="eastAsia"/>
          <w:color w:val="000000"/>
          <w:sz w:val="28"/>
          <w:szCs w:val="28"/>
          <w:u w:color="FF0000"/>
          <w:lang w:val="zh-TW" w:eastAsia="zh-TW"/>
        </w:rPr>
        <w:t>原厂设计开发三维诊断软件。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spacing w:line="360" w:lineRule="auto"/>
        <w:ind w:firstLineChars="0"/>
        <w:contextualSpacing/>
        <w:rPr>
          <w:rFonts w:ascii="宋体" w:hAnsi="宋体"/>
          <w:sz w:val="40"/>
          <w:szCs w:val="40"/>
        </w:rPr>
      </w:pPr>
      <w:r w:rsidRPr="00455F3A">
        <w:rPr>
          <w:rFonts w:ascii="宋体" w:hAnsi="宋体" w:hint="eastAsia"/>
          <w:color w:val="000000"/>
          <w:sz w:val="28"/>
          <w:szCs w:val="28"/>
          <w:u w:color="FF0000"/>
          <w:lang w:val="zh-TW" w:eastAsia="zh-TW"/>
        </w:rPr>
        <w:t>具备原厂设计种植体虚拟设计软件</w:t>
      </w:r>
      <w:r>
        <w:rPr>
          <w:rFonts w:ascii="宋体" w:hAnsi="宋体" w:hint="eastAsia"/>
          <w:color w:val="000000"/>
          <w:sz w:val="28"/>
          <w:szCs w:val="28"/>
          <w:u w:color="FF0000"/>
          <w:lang w:val="zh-TW" w:eastAsia="zh-TW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具备影像数据</w:t>
      </w:r>
      <w:r w:rsidRPr="00455F3A">
        <w:rPr>
          <w:rFonts w:ascii="宋体" w:hAnsi="宋体"/>
          <w:color w:val="000000"/>
          <w:sz w:val="28"/>
          <w:szCs w:val="28"/>
        </w:rPr>
        <w:t>DICOM</w:t>
      </w:r>
      <w:r w:rsidRPr="00455F3A">
        <w:rPr>
          <w:rFonts w:ascii="宋体" w:hAnsi="宋体" w:hint="eastAsia"/>
          <w:color w:val="000000"/>
          <w:sz w:val="28"/>
          <w:szCs w:val="28"/>
        </w:rPr>
        <w:t>、</w:t>
      </w:r>
      <w:r w:rsidRPr="00455F3A">
        <w:rPr>
          <w:rFonts w:ascii="宋体" w:hAnsi="宋体"/>
          <w:sz w:val="28"/>
          <w:szCs w:val="28"/>
        </w:rPr>
        <w:t>STL</w:t>
      </w:r>
      <w:r w:rsidRPr="00455F3A">
        <w:rPr>
          <w:rFonts w:ascii="宋体" w:hAnsi="宋体" w:hint="eastAsia"/>
          <w:color w:val="000000"/>
          <w:sz w:val="28"/>
          <w:szCs w:val="28"/>
        </w:rPr>
        <w:t>等格式</w:t>
      </w: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输出功能</w:t>
      </w:r>
      <w:r>
        <w:rPr>
          <w:rFonts w:ascii="宋体" w:hAnsi="宋体" w:hint="eastAsia"/>
          <w:color w:val="000000"/>
          <w:sz w:val="28"/>
          <w:szCs w:val="28"/>
          <w:lang w:val="zh-TW" w:eastAsia="zh-TW"/>
        </w:rPr>
        <w:t>。</w:t>
      </w:r>
    </w:p>
    <w:p w:rsidR="00A87B1C" w:rsidRPr="00455F3A" w:rsidRDefault="00A87B1C" w:rsidP="00A87B1C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455F3A">
        <w:rPr>
          <w:rFonts w:ascii="宋体" w:hAnsi="宋体" w:hint="eastAsia"/>
          <w:color w:val="000000"/>
          <w:sz w:val="28"/>
          <w:szCs w:val="28"/>
          <w:lang w:val="zh-TW" w:eastAsia="zh-TW"/>
        </w:rPr>
        <w:t>具备</w:t>
      </w:r>
      <w:r w:rsidRPr="00455F3A">
        <w:rPr>
          <w:rFonts w:ascii="宋体" w:hAnsi="宋体" w:hint="eastAsia"/>
          <w:sz w:val="28"/>
          <w:szCs w:val="28"/>
        </w:rPr>
        <w:t>C</w:t>
      </w:r>
      <w:r w:rsidRPr="00455F3A">
        <w:rPr>
          <w:rFonts w:ascii="宋体" w:hAnsi="宋体"/>
          <w:sz w:val="28"/>
          <w:szCs w:val="28"/>
        </w:rPr>
        <w:t>BCT</w:t>
      </w:r>
      <w:r w:rsidRPr="00455F3A">
        <w:rPr>
          <w:rFonts w:ascii="宋体" w:hAnsi="宋体" w:hint="eastAsia"/>
          <w:sz w:val="28"/>
          <w:szCs w:val="28"/>
        </w:rPr>
        <w:t>数据存储服务器</w:t>
      </w:r>
      <w:r>
        <w:rPr>
          <w:rFonts w:ascii="宋体" w:hAnsi="宋体" w:hint="eastAsia"/>
          <w:sz w:val="28"/>
          <w:szCs w:val="28"/>
        </w:rPr>
        <w:t>工作站（含照片打印机）。</w:t>
      </w:r>
    </w:p>
    <w:p w:rsidR="00A87B1C" w:rsidRPr="00F84202" w:rsidRDefault="00A87B1C" w:rsidP="00A87B1C">
      <w:pPr>
        <w:numPr>
          <w:ilvl w:val="0"/>
          <w:numId w:val="13"/>
        </w:numPr>
        <w:contextualSpacing/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A87B1C" w:rsidRPr="00455F3A" w:rsidRDefault="00A87B1C" w:rsidP="00A87B1C">
      <w:pPr>
        <w:pStyle w:val="a3"/>
        <w:numPr>
          <w:ilvl w:val="1"/>
          <w:numId w:val="1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>主机</w:t>
      </w:r>
      <w:r w:rsidRPr="00455F3A">
        <w:rPr>
          <w:rFonts w:ascii="宋体" w:hAnsi="宋体"/>
          <w:bCs/>
          <w:color w:val="000000"/>
          <w:sz w:val="28"/>
          <w:szCs w:val="28"/>
        </w:rPr>
        <w:t>1</w:t>
      </w:r>
      <w:r w:rsidRPr="00455F3A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A87B1C" w:rsidRPr="00787512" w:rsidRDefault="00A87B1C" w:rsidP="00A87B1C">
      <w:pPr>
        <w:pStyle w:val="a3"/>
        <w:numPr>
          <w:ilvl w:val="1"/>
          <w:numId w:val="1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455F3A">
        <w:rPr>
          <w:rFonts w:ascii="宋体" w:hAnsi="宋体" w:hint="eastAsia"/>
          <w:sz w:val="28"/>
          <w:szCs w:val="28"/>
        </w:rPr>
        <w:t xml:space="preserve">工作站 </w:t>
      </w:r>
      <w:r w:rsidRPr="00455F3A">
        <w:rPr>
          <w:rFonts w:ascii="宋体" w:hAnsi="宋体"/>
          <w:sz w:val="28"/>
          <w:szCs w:val="28"/>
        </w:rPr>
        <w:t xml:space="preserve">   1</w:t>
      </w:r>
      <w:r w:rsidRPr="00455F3A">
        <w:rPr>
          <w:rFonts w:ascii="宋体" w:hAnsi="宋体" w:hint="eastAsia"/>
          <w:sz w:val="28"/>
          <w:szCs w:val="28"/>
        </w:rPr>
        <w:t>台</w:t>
      </w:r>
    </w:p>
    <w:p w:rsidR="00A87B1C" w:rsidRPr="00787512" w:rsidRDefault="00A87B1C" w:rsidP="00A87B1C">
      <w:pPr>
        <w:pStyle w:val="a3"/>
        <w:numPr>
          <w:ilvl w:val="1"/>
          <w:numId w:val="1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787512">
        <w:rPr>
          <w:rFonts w:ascii="宋体" w:hAnsi="宋体" w:hint="eastAsia"/>
          <w:bCs/>
          <w:color w:val="000000"/>
          <w:sz w:val="28"/>
          <w:szCs w:val="28"/>
        </w:rPr>
        <w:t xml:space="preserve">铅衣（头、颈部、衣服） </w:t>
      </w:r>
      <w:r w:rsidRPr="00787512">
        <w:rPr>
          <w:rFonts w:ascii="宋体" w:hAnsi="宋体"/>
          <w:bCs/>
          <w:color w:val="000000"/>
          <w:sz w:val="28"/>
          <w:szCs w:val="28"/>
        </w:rPr>
        <w:t xml:space="preserve">   1</w:t>
      </w:r>
      <w:r w:rsidRPr="00787512"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A87B1C" w:rsidRPr="002E1A44" w:rsidRDefault="00A87B1C" w:rsidP="00A87B1C">
      <w:pPr>
        <w:pStyle w:val="1"/>
        <w:numPr>
          <w:ilvl w:val="0"/>
          <w:numId w:val="9"/>
        </w:numPr>
        <w:ind w:left="420" w:firstLineChars="0"/>
        <w:contextualSpacing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设备带</w:t>
      </w:r>
    </w:p>
    <w:p w:rsidR="00A87B1C" w:rsidRPr="00F84202" w:rsidRDefault="00A87B1C" w:rsidP="00A87B1C">
      <w:pPr>
        <w:numPr>
          <w:ilvl w:val="0"/>
          <w:numId w:val="19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品牌：</w:t>
      </w:r>
      <w:r w:rsidRPr="00F84202">
        <w:rPr>
          <w:rFonts w:ascii="宋体" w:hAnsi="宋体" w:hint="eastAsia"/>
          <w:sz w:val="28"/>
          <w:szCs w:val="28"/>
        </w:rPr>
        <w:t>国内外知名品牌</w:t>
      </w:r>
    </w:p>
    <w:p w:rsidR="00A87B1C" w:rsidRPr="00F84202" w:rsidRDefault="00A87B1C" w:rsidP="00A87B1C">
      <w:pPr>
        <w:numPr>
          <w:ilvl w:val="0"/>
          <w:numId w:val="19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数量</w:t>
      </w:r>
      <w:r w:rsidRPr="00F84202">
        <w:rPr>
          <w:rFonts w:ascii="宋体" w:hAnsi="宋体" w:hint="eastAsia"/>
          <w:sz w:val="28"/>
          <w:szCs w:val="28"/>
        </w:rPr>
        <w:t>：1套</w:t>
      </w:r>
    </w:p>
    <w:p w:rsidR="00A87B1C" w:rsidRPr="00F84202" w:rsidRDefault="00A87B1C" w:rsidP="00A87B1C">
      <w:pPr>
        <w:numPr>
          <w:ilvl w:val="0"/>
          <w:numId w:val="19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A87B1C" w:rsidRPr="002E1A44" w:rsidRDefault="00A87B1C" w:rsidP="00A87B1C">
      <w:pPr>
        <w:pStyle w:val="a3"/>
        <w:numPr>
          <w:ilvl w:val="1"/>
          <w:numId w:val="20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供氧官网</w:t>
      </w:r>
    </w:p>
    <w:p w:rsidR="00A87B1C" w:rsidRPr="002E1A44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供氧管道供氧压力：0.2~0.7MPa可调。</w:t>
      </w:r>
    </w:p>
    <w:p w:rsidR="00A87B1C" w:rsidRPr="002E1A44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氧气终端流量：0~10L/min可调。</w:t>
      </w:r>
    </w:p>
    <w:p w:rsidR="00A87B1C" w:rsidRPr="00787512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供氧系统泄漏率每小时：≤0.5%。</w:t>
      </w:r>
    </w:p>
    <w:p w:rsidR="00A87B1C" w:rsidRPr="00787512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管道采用</w:t>
      </w:r>
      <w:r w:rsidRPr="00787512">
        <w:rPr>
          <w:rFonts w:ascii="宋体" w:hAnsi="宋体" w:cs="宋体" w:hint="eastAsia"/>
          <w:kern w:val="0"/>
          <w:sz w:val="28"/>
          <w:szCs w:val="28"/>
        </w:rPr>
        <w:t>脱脂紫铜管。</w:t>
      </w:r>
    </w:p>
    <w:p w:rsidR="00A87B1C" w:rsidRPr="002E1A44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具备出口处设置安装总气阀功能。</w:t>
      </w:r>
    </w:p>
    <w:p w:rsidR="00A87B1C" w:rsidRPr="002E1A44" w:rsidRDefault="00A87B1C" w:rsidP="00A87B1C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具备设置</w:t>
      </w:r>
      <w:r w:rsidRPr="002E1A44">
        <w:rPr>
          <w:rFonts w:ascii="宋体" w:hAnsi="宋体" w:cs="宋体" w:hint="eastAsia"/>
          <w:kern w:val="0"/>
          <w:sz w:val="28"/>
          <w:szCs w:val="28"/>
        </w:rPr>
        <w:t>支管维修阀功能。</w:t>
      </w:r>
    </w:p>
    <w:p w:rsidR="00A87B1C" w:rsidRPr="002E1A44" w:rsidRDefault="00A87B1C" w:rsidP="00A87B1C">
      <w:pPr>
        <w:pStyle w:val="a3"/>
        <w:numPr>
          <w:ilvl w:val="1"/>
          <w:numId w:val="20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lastRenderedPageBreak/>
        <w:t>吸引管网</w:t>
      </w:r>
    </w:p>
    <w:p w:rsidR="00A87B1C" w:rsidRPr="002E1A44" w:rsidRDefault="00A87B1C" w:rsidP="00A87B1C">
      <w:pPr>
        <w:pStyle w:val="a3"/>
        <w:numPr>
          <w:ilvl w:val="1"/>
          <w:numId w:val="1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cs="宋体" w:hint="eastAsia"/>
          <w:kern w:val="0"/>
          <w:sz w:val="28"/>
          <w:szCs w:val="28"/>
        </w:rPr>
        <w:t>负压工作范围：-0.02~-0.07MPa 可调</w:t>
      </w:r>
    </w:p>
    <w:p w:rsidR="00A87B1C" w:rsidRPr="002E1A44" w:rsidRDefault="00A87B1C" w:rsidP="00A87B1C">
      <w:pPr>
        <w:pStyle w:val="a3"/>
        <w:numPr>
          <w:ilvl w:val="1"/>
          <w:numId w:val="1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cs="宋体" w:hint="eastAsia"/>
          <w:kern w:val="0"/>
          <w:sz w:val="28"/>
          <w:szCs w:val="28"/>
        </w:rPr>
        <w:t>吸引终端流量：≥15L/min。</w:t>
      </w:r>
    </w:p>
    <w:p w:rsidR="00A87B1C" w:rsidRPr="00787512" w:rsidRDefault="00A87B1C" w:rsidP="00A87B1C">
      <w:pPr>
        <w:pStyle w:val="a3"/>
        <w:numPr>
          <w:ilvl w:val="1"/>
          <w:numId w:val="1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cs="宋体" w:hint="eastAsia"/>
          <w:kern w:val="0"/>
          <w:sz w:val="28"/>
          <w:szCs w:val="28"/>
        </w:rPr>
        <w:t>因泄漏引起增压率（小时）：≤1.8%。</w:t>
      </w:r>
    </w:p>
    <w:p w:rsidR="00A87B1C" w:rsidRPr="00787512" w:rsidRDefault="00A87B1C" w:rsidP="00A87B1C">
      <w:pPr>
        <w:pStyle w:val="a3"/>
        <w:numPr>
          <w:ilvl w:val="1"/>
          <w:numId w:val="1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管道采用</w:t>
      </w:r>
      <w:r w:rsidRPr="00787512">
        <w:rPr>
          <w:rFonts w:ascii="宋体" w:hAnsi="宋体" w:cs="宋体" w:hint="eastAsia"/>
          <w:kern w:val="0"/>
          <w:sz w:val="28"/>
          <w:szCs w:val="28"/>
        </w:rPr>
        <w:t>脱脂紫铜管。</w:t>
      </w:r>
    </w:p>
    <w:p w:rsidR="00A87B1C" w:rsidRPr="00787512" w:rsidRDefault="00A87B1C" w:rsidP="00A87B1C">
      <w:pPr>
        <w:pStyle w:val="a3"/>
        <w:numPr>
          <w:ilvl w:val="1"/>
          <w:numId w:val="1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具备出口处设置安装总气阀功能。</w:t>
      </w:r>
    </w:p>
    <w:p w:rsidR="00A87B1C" w:rsidRPr="00787512" w:rsidRDefault="00A87B1C" w:rsidP="00A87B1C">
      <w:pPr>
        <w:pStyle w:val="a3"/>
        <w:numPr>
          <w:ilvl w:val="1"/>
          <w:numId w:val="20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正压空气管网</w:t>
      </w:r>
    </w:p>
    <w:p w:rsidR="00A87B1C" w:rsidRPr="00787512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正压空气管道供气压力：0.2~1MPa可调</w:t>
      </w:r>
    </w:p>
    <w:p w:rsidR="00A87B1C" w:rsidRPr="00787512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空气终端流量：0~10L/min可调</w:t>
      </w:r>
    </w:p>
    <w:p w:rsidR="00A87B1C" w:rsidRPr="00787512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系统泄漏率每小时：≤0.5%。</w:t>
      </w:r>
    </w:p>
    <w:p w:rsidR="00A87B1C" w:rsidRPr="00787512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787512">
        <w:rPr>
          <w:rFonts w:ascii="宋体" w:hAnsi="宋体" w:hint="eastAsia"/>
          <w:sz w:val="28"/>
          <w:szCs w:val="28"/>
        </w:rPr>
        <w:t>管道采用</w:t>
      </w:r>
      <w:r w:rsidRPr="00787512">
        <w:rPr>
          <w:rFonts w:ascii="宋体" w:hAnsi="宋体" w:cs="宋体" w:hint="eastAsia"/>
          <w:kern w:val="0"/>
          <w:sz w:val="28"/>
          <w:szCs w:val="28"/>
        </w:rPr>
        <w:t>脱脂紫铜管。</w:t>
      </w:r>
    </w:p>
    <w:p w:rsidR="00A87B1C" w:rsidRPr="002E1A44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具备出口处设置安装总气阀功能。</w:t>
      </w:r>
    </w:p>
    <w:p w:rsidR="00A87B1C" w:rsidRPr="002E1A44" w:rsidRDefault="00A87B1C" w:rsidP="00A87B1C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具备设置</w:t>
      </w:r>
      <w:r w:rsidRPr="002E1A44">
        <w:rPr>
          <w:rFonts w:ascii="宋体" w:hAnsi="宋体" w:cs="宋体" w:hint="eastAsia"/>
          <w:kern w:val="0"/>
          <w:sz w:val="28"/>
          <w:szCs w:val="28"/>
        </w:rPr>
        <w:t>支管维修阀功能。</w:t>
      </w:r>
    </w:p>
    <w:p w:rsidR="00A87B1C" w:rsidRPr="002E1A44" w:rsidRDefault="00A87B1C" w:rsidP="00A87B1C">
      <w:pPr>
        <w:pStyle w:val="a3"/>
        <w:numPr>
          <w:ilvl w:val="1"/>
          <w:numId w:val="20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设备带</w:t>
      </w:r>
    </w:p>
    <w:p w:rsidR="00A87B1C" w:rsidRPr="002E1A44" w:rsidRDefault="00A87B1C" w:rsidP="00A87B1C">
      <w:pPr>
        <w:pStyle w:val="a3"/>
        <w:numPr>
          <w:ilvl w:val="1"/>
          <w:numId w:val="18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cs="宋体" w:hint="eastAsia"/>
          <w:kern w:val="0"/>
          <w:sz w:val="28"/>
          <w:szCs w:val="28"/>
        </w:rPr>
        <w:t>具备强电腔、弱电腔、气体腔共三个独立腔体，且相互隔离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A87B1C" w:rsidRPr="002E1A44" w:rsidRDefault="00A87B1C" w:rsidP="00A87B1C">
      <w:pPr>
        <w:pStyle w:val="a3"/>
        <w:numPr>
          <w:ilvl w:val="1"/>
          <w:numId w:val="18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hint="eastAsia"/>
          <w:sz w:val="28"/>
          <w:szCs w:val="28"/>
        </w:rPr>
        <w:t>面板布置</w:t>
      </w:r>
      <w:r w:rsidRPr="002E1A44">
        <w:rPr>
          <w:rFonts w:ascii="宋体" w:hAnsi="宋体" w:cs="宋体" w:hint="eastAsia"/>
          <w:kern w:val="0"/>
          <w:sz w:val="28"/>
          <w:szCs w:val="28"/>
        </w:rPr>
        <w:t>医用气体阀门、气体终端、电源插座等。</w:t>
      </w:r>
    </w:p>
    <w:p w:rsidR="00A87B1C" w:rsidRPr="002E1A44" w:rsidRDefault="00A87B1C" w:rsidP="00A87B1C">
      <w:pPr>
        <w:pStyle w:val="a3"/>
        <w:numPr>
          <w:ilvl w:val="1"/>
          <w:numId w:val="18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2E1A44">
        <w:rPr>
          <w:rFonts w:ascii="宋体" w:hAnsi="宋体" w:cs="宋体" w:hint="eastAsia"/>
          <w:kern w:val="0"/>
          <w:sz w:val="28"/>
          <w:szCs w:val="28"/>
        </w:rPr>
        <w:t>终端插座具备</w:t>
      </w:r>
      <w:r w:rsidRPr="002E1A44">
        <w:rPr>
          <w:rFonts w:ascii="宋体" w:hAnsi="宋体" w:cs="宋体" w:hint="eastAsia"/>
          <w:sz w:val="28"/>
          <w:szCs w:val="28"/>
        </w:rPr>
        <w:t>不同颜色和不同形状，防止误操作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A87B1C" w:rsidRPr="00F84202" w:rsidRDefault="00A87B1C" w:rsidP="00A87B1C">
      <w:pPr>
        <w:numPr>
          <w:ilvl w:val="0"/>
          <w:numId w:val="19"/>
        </w:numPr>
        <w:contextualSpacing/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tbl>
      <w:tblPr>
        <w:tblW w:w="6521" w:type="dxa"/>
        <w:tblInd w:w="704" w:type="dxa"/>
        <w:tblLook w:val="04A0"/>
      </w:tblPr>
      <w:tblGrid>
        <w:gridCol w:w="1057"/>
        <w:gridCol w:w="2389"/>
        <w:gridCol w:w="1417"/>
        <w:gridCol w:w="1658"/>
      </w:tblGrid>
      <w:tr w:rsidR="00A87B1C" w:rsidRPr="00EA549F" w:rsidTr="00B6791C">
        <w:trPr>
          <w:trHeight w:val="32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工程量</w:t>
            </w:r>
          </w:p>
        </w:tc>
      </w:tr>
      <w:tr w:rsidR="00A87B1C" w:rsidRPr="00EA549F" w:rsidTr="00B6791C">
        <w:trPr>
          <w:trHeight w:val="324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设备带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氧气终端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吸引终端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空气终端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脱脂紫铜管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791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氧气流量计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维修开关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20 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电插座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124 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电线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600 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床头灯  （含灯罩）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50 </w:t>
            </w:r>
          </w:p>
        </w:tc>
      </w:tr>
      <w:tr w:rsidR="00A87B1C" w:rsidRPr="00EA549F" w:rsidTr="00B6791C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灯开关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1C" w:rsidRPr="00EA549F" w:rsidRDefault="00A87B1C" w:rsidP="00B679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549F">
              <w:rPr>
                <w:rFonts w:ascii="宋体" w:hAnsi="宋体" w:cs="宋体" w:hint="eastAsia"/>
                <w:kern w:val="0"/>
                <w:sz w:val="24"/>
              </w:rPr>
              <w:t xml:space="preserve">50 </w:t>
            </w:r>
          </w:p>
        </w:tc>
      </w:tr>
    </w:tbl>
    <w:p w:rsidR="00A87B1C" w:rsidRPr="00787512" w:rsidRDefault="00A87B1C" w:rsidP="00A87B1C">
      <w:pPr>
        <w:rPr>
          <w:rFonts w:ascii="宋体" w:hAnsi="宋体"/>
          <w:bCs/>
          <w:color w:val="000000"/>
          <w:sz w:val="28"/>
          <w:szCs w:val="28"/>
        </w:rPr>
      </w:pPr>
    </w:p>
    <w:p w:rsidR="000F0D0D" w:rsidRPr="00866433" w:rsidRDefault="000F0D0D" w:rsidP="00A87B1C"/>
    <w:sectPr w:rsidR="000F0D0D" w:rsidRPr="00866433" w:rsidSect="00A87B1C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73" w:rsidRDefault="00FD4673" w:rsidP="00B259FE">
      <w:r>
        <w:separator/>
      </w:r>
    </w:p>
  </w:endnote>
  <w:endnote w:type="continuationSeparator" w:id="1">
    <w:p w:rsidR="00FD4673" w:rsidRDefault="00FD4673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F4" w:rsidRDefault="00FD467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73" w:rsidRDefault="00FD4673" w:rsidP="00B259FE">
      <w:r>
        <w:separator/>
      </w:r>
    </w:p>
  </w:footnote>
  <w:footnote w:type="continuationSeparator" w:id="1">
    <w:p w:rsidR="00FD4673" w:rsidRDefault="00FD4673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BC56F7"/>
    <w:multiLevelType w:val="multilevel"/>
    <w:tmpl w:val="EFE23CDC"/>
    <w:lvl w:ilvl="0">
      <w:start w:val="1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4">
    <w:nsid w:val="1CB0344A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3FE6657"/>
    <w:multiLevelType w:val="multilevel"/>
    <w:tmpl w:val="AD60E60C"/>
    <w:lvl w:ilvl="0">
      <w:start w:val="1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7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3EB43EEB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627107F"/>
    <w:multiLevelType w:val="multilevel"/>
    <w:tmpl w:val="0F36F82A"/>
    <w:lvl w:ilvl="0">
      <w:start w:val="4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0">
    <w:nsid w:val="5EFB1944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5F9932A6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01569F"/>
    <w:multiLevelType w:val="hybridMultilevel"/>
    <w:tmpl w:val="59688458"/>
    <w:lvl w:ilvl="0" w:tplc="9DB23446">
      <w:start w:val="1"/>
      <w:numFmt w:val="japaneseCounting"/>
      <w:lvlText w:val="%1、"/>
      <w:lvlJc w:val="left"/>
      <w:pPr>
        <w:ind w:left="1271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3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EF1749"/>
    <w:multiLevelType w:val="multilevel"/>
    <w:tmpl w:val="03CAA192"/>
    <w:lvl w:ilvl="0">
      <w:start w:val="3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F870D1"/>
    <w:multiLevelType w:val="multilevel"/>
    <w:tmpl w:val="86C46F96"/>
    <w:lvl w:ilvl="0">
      <w:start w:val="2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9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17"/>
  </w:num>
  <w:num w:numId="7">
    <w:abstractNumId w:val="7"/>
  </w:num>
  <w:num w:numId="8">
    <w:abstractNumId w:val="12"/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1467B1"/>
    <w:rsid w:val="00317EA9"/>
    <w:rsid w:val="003B092C"/>
    <w:rsid w:val="003D7280"/>
    <w:rsid w:val="00410E1C"/>
    <w:rsid w:val="004367B3"/>
    <w:rsid w:val="00505067"/>
    <w:rsid w:val="005B7059"/>
    <w:rsid w:val="006603A0"/>
    <w:rsid w:val="006F50C9"/>
    <w:rsid w:val="00707104"/>
    <w:rsid w:val="00725C37"/>
    <w:rsid w:val="007603DC"/>
    <w:rsid w:val="00792584"/>
    <w:rsid w:val="007A3368"/>
    <w:rsid w:val="007E74B3"/>
    <w:rsid w:val="008578B6"/>
    <w:rsid w:val="00866433"/>
    <w:rsid w:val="008A28F9"/>
    <w:rsid w:val="00970863"/>
    <w:rsid w:val="009909FA"/>
    <w:rsid w:val="00A6728E"/>
    <w:rsid w:val="00A711AB"/>
    <w:rsid w:val="00A72B4F"/>
    <w:rsid w:val="00A87B1C"/>
    <w:rsid w:val="00B0770C"/>
    <w:rsid w:val="00B259FE"/>
    <w:rsid w:val="00B53205"/>
    <w:rsid w:val="00C62C9C"/>
    <w:rsid w:val="00C87BA6"/>
    <w:rsid w:val="00E52DD9"/>
    <w:rsid w:val="00EC47B4"/>
    <w:rsid w:val="00F35BA4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A87B1C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1121</Characters>
  <Application>Microsoft Office Word</Application>
  <DocSecurity>0</DocSecurity>
  <Lines>9</Lines>
  <Paragraphs>2</Paragraphs>
  <ScaleCrop>false</ScaleCrop>
  <Company>gd2h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2023-03-08T01:05:00Z</dcterms:created>
  <dcterms:modified xsi:type="dcterms:W3CDTF">2023-03-08T01:05:00Z</dcterms:modified>
</cp:coreProperties>
</file>