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D" w:rsidRPr="000247EA" w:rsidRDefault="00F26CCD" w:rsidP="00F26CCD">
      <w:pPr>
        <w:snapToGrid w:val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项目相关技术参数及配置参阅附件</w:t>
      </w:r>
    </w:p>
    <w:p w:rsidR="00F26CCD" w:rsidRPr="000247EA" w:rsidRDefault="00F26CCD" w:rsidP="00F26CCD">
      <w:pPr>
        <w:snapToGrid w:val="0"/>
        <w:rPr>
          <w:rFonts w:ascii="宋体" w:hAnsi="宋体"/>
          <w:b/>
          <w:sz w:val="24"/>
        </w:rPr>
      </w:pPr>
      <w:r w:rsidRPr="000247EA">
        <w:rPr>
          <w:rFonts w:ascii="宋体" w:hAnsi="宋体" w:hint="eastAsia"/>
          <w:b/>
          <w:sz w:val="24"/>
        </w:rPr>
        <w:t>附件：</w:t>
      </w:r>
    </w:p>
    <w:p w:rsidR="00F26CCD" w:rsidRPr="000247EA" w:rsidRDefault="00F26CCD" w:rsidP="00F26CCD">
      <w:pPr>
        <w:snapToGrid w:val="0"/>
        <w:rPr>
          <w:rFonts w:ascii="宋体" w:hAnsi="宋体"/>
          <w:kern w:val="0"/>
          <w:sz w:val="24"/>
        </w:rPr>
      </w:pPr>
      <w:r w:rsidRPr="000247EA">
        <w:rPr>
          <w:rFonts w:ascii="宋体" w:hAnsi="宋体" w:hint="eastAsia"/>
          <w:b/>
          <w:sz w:val="24"/>
        </w:rPr>
        <w:t>说明：</w:t>
      </w:r>
      <w:r w:rsidRPr="000247EA"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F26CCD" w:rsidRPr="000247EA" w:rsidRDefault="00F26CCD" w:rsidP="00F26CCD">
      <w:pPr>
        <w:pStyle w:val="1"/>
        <w:numPr>
          <w:ilvl w:val="0"/>
          <w:numId w:val="8"/>
        </w:numPr>
        <w:snapToGrid w:val="0"/>
        <w:ind w:left="426" w:firstLineChars="0"/>
        <w:rPr>
          <w:rFonts w:ascii="宋体" w:hAnsi="宋体"/>
          <w:b/>
          <w:bCs/>
          <w:color w:val="000000"/>
        </w:rPr>
      </w:pPr>
      <w:r w:rsidRPr="000247EA">
        <w:rPr>
          <w:rFonts w:ascii="宋体" w:hAnsi="宋体" w:cs="宋体" w:hint="eastAsia"/>
          <w:b/>
          <w:bCs/>
          <w:color w:val="000000"/>
        </w:rPr>
        <w:t>MRI引导医用直线加速器</w:t>
      </w:r>
    </w:p>
    <w:p w:rsidR="00F26CCD" w:rsidRPr="000247EA" w:rsidRDefault="00F26CCD" w:rsidP="00F26CCD">
      <w:pPr>
        <w:numPr>
          <w:ilvl w:val="0"/>
          <w:numId w:val="9"/>
        </w:numPr>
        <w:snapToGrid w:val="0"/>
        <w:jc w:val="left"/>
        <w:rPr>
          <w:rFonts w:ascii="宋体" w:hAnsi="宋体"/>
          <w:sz w:val="24"/>
        </w:rPr>
      </w:pPr>
      <w:r w:rsidRPr="000247EA">
        <w:rPr>
          <w:rFonts w:ascii="宋体" w:hAnsi="宋体" w:hint="eastAsia"/>
          <w:b/>
          <w:bCs/>
          <w:sz w:val="24"/>
        </w:rPr>
        <w:t>品牌：</w:t>
      </w:r>
      <w:r w:rsidRPr="000247EA">
        <w:rPr>
          <w:rFonts w:ascii="宋体" w:hAnsi="宋体" w:hint="eastAsia"/>
          <w:sz w:val="24"/>
        </w:rPr>
        <w:t>国内外知名品牌</w:t>
      </w:r>
    </w:p>
    <w:p w:rsidR="00F26CCD" w:rsidRPr="000247EA" w:rsidRDefault="00F26CCD" w:rsidP="00F26CCD">
      <w:pPr>
        <w:numPr>
          <w:ilvl w:val="0"/>
          <w:numId w:val="9"/>
        </w:numPr>
        <w:snapToGrid w:val="0"/>
        <w:jc w:val="left"/>
        <w:rPr>
          <w:rFonts w:ascii="宋体" w:hAnsi="宋体"/>
          <w:sz w:val="24"/>
        </w:rPr>
      </w:pPr>
      <w:r w:rsidRPr="000247EA">
        <w:rPr>
          <w:rFonts w:ascii="宋体" w:hAnsi="宋体" w:hint="eastAsia"/>
          <w:b/>
          <w:sz w:val="24"/>
        </w:rPr>
        <w:t>数量</w:t>
      </w:r>
      <w:r w:rsidRPr="000247EA">
        <w:rPr>
          <w:rFonts w:ascii="宋体" w:hAnsi="宋体" w:hint="eastAsia"/>
          <w:sz w:val="24"/>
        </w:rPr>
        <w:t>：1台</w:t>
      </w:r>
    </w:p>
    <w:p w:rsidR="00F26CCD" w:rsidRPr="000247EA" w:rsidRDefault="00F26CCD" w:rsidP="00F26CCD">
      <w:pPr>
        <w:numPr>
          <w:ilvl w:val="0"/>
          <w:numId w:val="9"/>
        </w:numPr>
        <w:snapToGrid w:val="0"/>
        <w:rPr>
          <w:rFonts w:ascii="宋体" w:hAnsi="宋体"/>
          <w:b/>
          <w:sz w:val="24"/>
        </w:rPr>
      </w:pPr>
      <w:r w:rsidRPr="000247EA">
        <w:rPr>
          <w:rFonts w:ascii="宋体" w:hAnsi="宋体" w:hint="eastAsia"/>
          <w:b/>
          <w:sz w:val="24"/>
        </w:rPr>
        <w:t>技术要求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color w:val="262626"/>
          <w:sz w:val="24"/>
        </w:rPr>
        <w:t>X线能量：≥6</w:t>
      </w:r>
      <w:r w:rsidRPr="000247EA">
        <w:rPr>
          <w:rFonts w:ascii="宋体" w:hAnsi="宋体"/>
          <w:color w:val="262626"/>
          <w:sz w:val="24"/>
        </w:rPr>
        <w:t>MV</w:t>
      </w:r>
      <w:r w:rsidRPr="000247EA">
        <w:rPr>
          <w:rFonts w:ascii="宋体" w:hAnsi="宋体" w:hint="eastAsia"/>
          <w:color w:val="262626"/>
          <w:sz w:val="24"/>
        </w:rPr>
        <w:t>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功能：具备二维计划放疗、三维适形放疗、简单旋转放疗、适形旋转放疗、静态调强放疗、动态调强放疗、容积旋转调强放疗、呼吸门控放疗等。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机架连续旋转角度：≥</w:t>
      </w:r>
      <w:r w:rsidRPr="000247EA">
        <w:rPr>
          <w:rFonts w:ascii="宋体" w:hAnsi="宋体"/>
          <w:sz w:val="24"/>
        </w:rPr>
        <w:t>180</w:t>
      </w:r>
      <w:r w:rsidRPr="000247EA">
        <w:rPr>
          <w:rFonts w:ascii="宋体" w:hAnsi="宋体" w:hint="eastAsia"/>
          <w:sz w:val="24"/>
        </w:rPr>
        <w:t>°。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独立准直器系统：旋转范围≥±</w:t>
      </w:r>
      <w:r w:rsidRPr="000247EA">
        <w:rPr>
          <w:rFonts w:ascii="宋体" w:hAnsi="宋体"/>
          <w:sz w:val="24"/>
        </w:rPr>
        <w:t>175</w:t>
      </w:r>
      <w:r w:rsidRPr="000247EA">
        <w:rPr>
          <w:rFonts w:ascii="宋体" w:hAnsi="宋体" w:hint="eastAsia"/>
          <w:sz w:val="24"/>
        </w:rPr>
        <w:t>°；上移动范围≥3</w:t>
      </w:r>
      <w:r w:rsidRPr="000247EA">
        <w:rPr>
          <w:rFonts w:ascii="宋体" w:hAnsi="宋体"/>
          <w:sz w:val="24"/>
        </w:rPr>
        <w:t>0</w:t>
      </w:r>
      <w:r w:rsidRPr="000247EA">
        <w:rPr>
          <w:rFonts w:ascii="宋体" w:hAnsi="宋体" w:hint="eastAsia"/>
          <w:sz w:val="24"/>
        </w:rPr>
        <w:t>cm，下移动范围≥</w:t>
      </w:r>
      <w:r w:rsidRPr="000247EA">
        <w:rPr>
          <w:rFonts w:ascii="宋体" w:hAnsi="宋体"/>
          <w:sz w:val="24"/>
        </w:rPr>
        <w:t>22</w:t>
      </w:r>
      <w:r w:rsidRPr="000247EA">
        <w:rPr>
          <w:rFonts w:ascii="宋体" w:hAnsi="宋体" w:hint="eastAsia"/>
          <w:sz w:val="24"/>
        </w:rPr>
        <w:t>cm。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治疗床：具备可遥控操作，紧急停机按钮。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多叶准直器系统：叶片数≥</w:t>
      </w:r>
      <w:r w:rsidRPr="000247EA">
        <w:rPr>
          <w:rFonts w:ascii="宋体" w:hAnsi="宋体"/>
          <w:sz w:val="24"/>
        </w:rPr>
        <w:t>120</w:t>
      </w:r>
      <w:r w:rsidRPr="000247EA">
        <w:rPr>
          <w:rFonts w:ascii="宋体" w:hAnsi="宋体" w:hint="eastAsia"/>
          <w:sz w:val="24"/>
        </w:rPr>
        <w:t>叶；最大射野≥</w:t>
      </w:r>
      <w:r w:rsidRPr="000247EA">
        <w:rPr>
          <w:rFonts w:ascii="宋体" w:hAnsi="宋体"/>
          <w:sz w:val="24"/>
        </w:rPr>
        <w:t>24cm×24cm</w:t>
      </w:r>
      <w:r w:rsidRPr="000247EA">
        <w:rPr>
          <w:rFonts w:ascii="宋体" w:hAnsi="宋体" w:hint="eastAsia"/>
          <w:sz w:val="24"/>
        </w:rPr>
        <w:t>；最小射野</w:t>
      </w:r>
      <w:r w:rsidRPr="000247EA">
        <w:rPr>
          <w:rFonts w:ascii="宋体" w:hAnsi="宋体" w:cs="Arial"/>
          <w:sz w:val="24"/>
        </w:rPr>
        <w:t>≤</w:t>
      </w:r>
      <w:r w:rsidRPr="000247EA">
        <w:rPr>
          <w:rFonts w:ascii="宋体" w:hAnsi="宋体" w:hint="eastAsia"/>
          <w:sz w:val="24"/>
        </w:rPr>
        <w:t>0.5cm×0.5cm；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具备超导磁体M</w:t>
      </w:r>
      <w:r w:rsidRPr="000247EA">
        <w:rPr>
          <w:rFonts w:ascii="宋体" w:hAnsi="宋体"/>
          <w:sz w:val="24"/>
        </w:rPr>
        <w:t>R</w:t>
      </w:r>
      <w:r w:rsidRPr="000247EA">
        <w:rPr>
          <w:rFonts w:ascii="宋体" w:hAnsi="宋体" w:hint="eastAsia"/>
          <w:sz w:val="24"/>
        </w:rPr>
        <w:t>成像系统。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tabs>
          <w:tab w:val="left" w:pos="1260"/>
        </w:tabs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治疗计划系统：具备放射治疗计划T</w:t>
      </w:r>
      <w:r w:rsidRPr="000247EA">
        <w:rPr>
          <w:rFonts w:ascii="宋体" w:hAnsi="宋体"/>
          <w:sz w:val="24"/>
        </w:rPr>
        <w:t>PS</w:t>
      </w:r>
      <w:r w:rsidRPr="000247EA">
        <w:rPr>
          <w:rFonts w:ascii="宋体" w:hAnsi="宋体" w:hint="eastAsia"/>
          <w:sz w:val="24"/>
        </w:rPr>
        <w:t>，物理师工作站≥2台，医生工作站≥</w:t>
      </w:r>
      <w:r w:rsidRPr="000247EA">
        <w:rPr>
          <w:rFonts w:ascii="宋体" w:hAnsi="宋体"/>
          <w:sz w:val="24"/>
        </w:rPr>
        <w:t>4</w:t>
      </w:r>
      <w:r w:rsidRPr="000247EA">
        <w:rPr>
          <w:rFonts w:ascii="宋体" w:hAnsi="宋体" w:hint="eastAsia"/>
          <w:sz w:val="24"/>
        </w:rPr>
        <w:t>台。</w:t>
      </w:r>
    </w:p>
    <w:p w:rsidR="00F26CCD" w:rsidRPr="000247EA" w:rsidRDefault="00F26CCD" w:rsidP="00F26CCD">
      <w:pPr>
        <w:pStyle w:val="a3"/>
        <w:numPr>
          <w:ilvl w:val="1"/>
          <w:numId w:val="9"/>
        </w:numPr>
        <w:tabs>
          <w:tab w:val="left" w:pos="1260"/>
        </w:tabs>
        <w:snapToGrid w:val="0"/>
        <w:ind w:firstLineChars="0"/>
        <w:rPr>
          <w:rFonts w:ascii="宋体" w:hAnsi="宋体"/>
          <w:sz w:val="24"/>
        </w:rPr>
      </w:pPr>
      <w:r w:rsidRPr="000247EA">
        <w:rPr>
          <w:rFonts w:ascii="宋体" w:hAnsi="宋体" w:hint="eastAsia"/>
          <w:sz w:val="24"/>
        </w:rPr>
        <w:t>放疗专用网络系统：网络数据传输速度≥1000Mbps；客户/服务器结构模式的SQL关系数据库软件。</w:t>
      </w:r>
    </w:p>
    <w:p w:rsidR="00F26CCD" w:rsidRPr="000247EA" w:rsidRDefault="00F26CCD" w:rsidP="00F26CCD">
      <w:pPr>
        <w:numPr>
          <w:ilvl w:val="0"/>
          <w:numId w:val="9"/>
        </w:numPr>
        <w:snapToGrid w:val="0"/>
        <w:rPr>
          <w:rFonts w:ascii="宋体" w:hAnsi="宋体"/>
          <w:b/>
          <w:bCs/>
          <w:sz w:val="24"/>
        </w:rPr>
      </w:pPr>
      <w:r w:rsidRPr="000247EA">
        <w:rPr>
          <w:rFonts w:ascii="宋体" w:hAnsi="宋体" w:hint="eastAsia"/>
          <w:b/>
          <w:bCs/>
          <w:sz w:val="24"/>
        </w:rPr>
        <w:t>配置要求</w:t>
      </w:r>
    </w:p>
    <w:p w:rsidR="00F26CCD" w:rsidRPr="000247EA" w:rsidRDefault="00F26CCD" w:rsidP="00F26CCD">
      <w:pPr>
        <w:numPr>
          <w:ilvl w:val="0"/>
          <w:numId w:val="10"/>
        </w:numPr>
        <w:snapToGrid w:val="0"/>
        <w:ind w:leftChars="202" w:left="424"/>
        <w:rPr>
          <w:rFonts w:ascii="宋体" w:hAnsi="宋体"/>
          <w:bCs/>
          <w:color w:val="000000"/>
          <w:sz w:val="24"/>
        </w:rPr>
      </w:pPr>
      <w:r w:rsidRPr="000247EA">
        <w:rPr>
          <w:rFonts w:ascii="宋体" w:hAnsi="宋体" w:hint="eastAsia"/>
          <w:bCs/>
          <w:color w:val="000000"/>
          <w:sz w:val="24"/>
        </w:rPr>
        <w:t>主机      1台</w:t>
      </w:r>
    </w:p>
    <w:p w:rsidR="00F26CCD" w:rsidRPr="000247EA" w:rsidRDefault="00F26CCD" w:rsidP="00F26CCD">
      <w:pPr>
        <w:numPr>
          <w:ilvl w:val="0"/>
          <w:numId w:val="10"/>
        </w:numPr>
        <w:snapToGrid w:val="0"/>
        <w:ind w:leftChars="202" w:left="424"/>
        <w:rPr>
          <w:rFonts w:ascii="宋体" w:hAnsi="宋体"/>
          <w:bCs/>
          <w:color w:val="000000"/>
          <w:sz w:val="24"/>
        </w:rPr>
      </w:pPr>
      <w:r w:rsidRPr="000247EA">
        <w:rPr>
          <w:rFonts w:ascii="宋体" w:hAnsi="宋体" w:hint="eastAsia"/>
          <w:bCs/>
          <w:color w:val="000000"/>
          <w:sz w:val="24"/>
        </w:rPr>
        <w:t>放射治疗计划  1套</w:t>
      </w:r>
    </w:p>
    <w:p w:rsidR="000F0D0D" w:rsidRPr="00866433" w:rsidRDefault="000F0D0D" w:rsidP="00F26CCD"/>
    <w:sectPr w:rsidR="000F0D0D" w:rsidRPr="00866433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1D" w:rsidRDefault="0044561D" w:rsidP="00B259FE">
      <w:r>
        <w:separator/>
      </w:r>
    </w:p>
  </w:endnote>
  <w:endnote w:type="continuationSeparator" w:id="1">
    <w:p w:rsidR="0044561D" w:rsidRDefault="0044561D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1D" w:rsidRDefault="0044561D" w:rsidP="00B259FE">
      <w:r>
        <w:separator/>
      </w:r>
    </w:p>
  </w:footnote>
  <w:footnote w:type="continuationSeparator" w:id="1">
    <w:p w:rsidR="0044561D" w:rsidRDefault="0044561D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D3AE04B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5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F0D0D"/>
    <w:rsid w:val="00317EA9"/>
    <w:rsid w:val="003B092C"/>
    <w:rsid w:val="00401A18"/>
    <w:rsid w:val="00410E1C"/>
    <w:rsid w:val="0044561D"/>
    <w:rsid w:val="00505067"/>
    <w:rsid w:val="005B7059"/>
    <w:rsid w:val="006603A0"/>
    <w:rsid w:val="006F50C9"/>
    <w:rsid w:val="00707104"/>
    <w:rsid w:val="00725C37"/>
    <w:rsid w:val="007603DC"/>
    <w:rsid w:val="00792584"/>
    <w:rsid w:val="007A3368"/>
    <w:rsid w:val="007E74B3"/>
    <w:rsid w:val="008578B6"/>
    <w:rsid w:val="00866433"/>
    <w:rsid w:val="008A28F9"/>
    <w:rsid w:val="00970863"/>
    <w:rsid w:val="009909FA"/>
    <w:rsid w:val="00A711AB"/>
    <w:rsid w:val="00A72B4F"/>
    <w:rsid w:val="00B259FE"/>
    <w:rsid w:val="00B53205"/>
    <w:rsid w:val="00C62C9C"/>
    <w:rsid w:val="00C87BA6"/>
    <w:rsid w:val="00EC47B4"/>
    <w:rsid w:val="00F26CCD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F26CCD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gd2h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2023-02-23T01:14:00Z</dcterms:created>
  <dcterms:modified xsi:type="dcterms:W3CDTF">2023-02-23T01:14:00Z</dcterms:modified>
</cp:coreProperties>
</file>