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8538" w14:textId="6616E3CB" w:rsidR="00EA78A4" w:rsidRPr="002B2064" w:rsidRDefault="004203D3" w:rsidP="00D33FBC">
      <w:pPr>
        <w:pStyle w:val="2"/>
        <w:autoSpaceDE/>
        <w:autoSpaceDN/>
        <w:spacing w:line="276" w:lineRule="auto"/>
        <w:jc w:val="center"/>
        <w:rPr>
          <w:rFonts w:ascii="宋体" w:eastAsia="宋体" w:hAnsi="宋体" w:cs="宋体" w:hint="eastAsia"/>
          <w:color w:val="auto"/>
          <w:kern w:val="2"/>
          <w:sz w:val="36"/>
          <w:szCs w:val="36"/>
        </w:rPr>
      </w:pPr>
      <w:r>
        <w:rPr>
          <w:rFonts w:ascii="宋体" w:eastAsia="宋体" w:hAnsi="宋体" w:cs="宋体" w:hint="eastAsia"/>
          <w:color w:val="auto"/>
          <w:kern w:val="2"/>
          <w:sz w:val="36"/>
          <w:szCs w:val="36"/>
        </w:rPr>
        <w:t>临床</w:t>
      </w:r>
      <w:r w:rsidR="000B1D37" w:rsidRPr="002B2064">
        <w:rPr>
          <w:rFonts w:ascii="宋体" w:eastAsia="宋体" w:hAnsi="宋体" w:cs="宋体" w:hint="eastAsia"/>
          <w:color w:val="auto"/>
          <w:kern w:val="2"/>
          <w:sz w:val="36"/>
          <w:szCs w:val="36"/>
        </w:rPr>
        <w:t>医学数据库使用授权服务需求书</w:t>
      </w:r>
    </w:p>
    <w:p w14:paraId="6C1174E1" w14:textId="77777777" w:rsidR="00EA78A4" w:rsidRDefault="00000000" w:rsidP="00D33FBC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 w:hint="eastAsia"/>
          <w:color w:val="auto"/>
          <w:sz w:val="24"/>
          <w:szCs w:val="24"/>
        </w:rPr>
      </w:pPr>
      <w:bookmarkStart w:id="0" w:name="1、项目目标"/>
      <w:bookmarkEnd w:id="0"/>
      <w:r>
        <w:rPr>
          <w:rFonts w:ascii="宋体" w:eastAsia="宋体" w:hAnsi="宋体" w:cs="微软雅黑" w:hint="eastAsia"/>
          <w:color w:val="auto"/>
          <w:sz w:val="24"/>
          <w:szCs w:val="24"/>
        </w:rPr>
        <w:t>项目概况</w:t>
      </w:r>
    </w:p>
    <w:p w14:paraId="74BDDD23" w14:textId="77777777" w:rsidR="00EA78A4" w:rsidRDefault="00000000" w:rsidP="00D33FBC">
      <w:pPr>
        <w:autoSpaceDE/>
        <w:autoSpaceDN/>
        <w:spacing w:line="276" w:lineRule="auto"/>
        <w:ind w:firstLineChars="200" w:firstLine="480"/>
        <w:jc w:val="both"/>
        <w:rPr>
          <w:rFonts w:hint="eastAsia"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为更好支持医院临床医学业务系统检索需要，做好临床业务服务，需要购买临床医学数据库UpToDate医学信息资源检索平台的使用授权，以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使医务人员能够及时获取关于疾病治疗、诊断技术、药物研发等方面的前沿信息</w:t>
      </w:r>
      <w:r>
        <w:rPr>
          <w:rFonts w:ascii="Segoe UI" w:hAnsi="Segoe UI" w:cs="Segoe UI" w:hint="eastAsia"/>
          <w:sz w:val="24"/>
          <w:szCs w:val="24"/>
          <w:shd w:val="clear" w:color="auto" w:fill="FFFFFF"/>
        </w:rPr>
        <w:t>，</w:t>
      </w:r>
      <w:r>
        <w:rPr>
          <w:rFonts w:ascii="Segoe UI" w:eastAsia="Segoe UI" w:hAnsi="Segoe UI" w:cs="Segoe UI"/>
          <w:sz w:val="24"/>
          <w:szCs w:val="24"/>
          <w:shd w:val="clear" w:color="auto" w:fill="FFFFFF"/>
        </w:rPr>
        <w:t>为医院的研究人员提供大量的科研文献，有助于支持医学科研项目的进行，制定更为科学和个性化的患者治疗方案，提高治疗的准确性和成功率。</w:t>
      </w:r>
    </w:p>
    <w:p w14:paraId="32D97C3B" w14:textId="77777777" w:rsidR="00EA78A4" w:rsidRDefault="00000000" w:rsidP="00D33FBC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宋体" w:hint="eastAsia"/>
          <w:color w:val="auto"/>
          <w:sz w:val="24"/>
          <w:szCs w:val="24"/>
        </w:rPr>
      </w:pPr>
      <w:bookmarkStart w:id="1" w:name="2、项目内容"/>
      <w:bookmarkEnd w:id="1"/>
      <w:r>
        <w:rPr>
          <w:rFonts w:ascii="宋体" w:eastAsia="宋体" w:hAnsi="宋体" w:cs="宋体" w:hint="eastAsia"/>
          <w:color w:val="auto"/>
          <w:sz w:val="24"/>
          <w:szCs w:val="24"/>
        </w:rPr>
        <w:t>需求清单</w:t>
      </w:r>
    </w:p>
    <w:p w14:paraId="5C7FA84B" w14:textId="77777777" w:rsidR="00EA78A4" w:rsidRDefault="00000000" w:rsidP="00D33FBC">
      <w:pPr>
        <w:spacing w:after="6" w:line="276" w:lineRule="auto"/>
        <w:ind w:firstLine="522"/>
        <w:rPr>
          <w:rFonts w:hint="eastAsia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本项目为临床医学数据库采购服务项目，由供应商负责为最终用户提供临床医学数据库项目服务，包括相关数据的查询、统计、检索等，详细的服务内容如下：</w:t>
      </w:r>
    </w:p>
    <w:tbl>
      <w:tblPr>
        <w:tblStyle w:val="TableNormal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1134"/>
        <w:gridCol w:w="1560"/>
      </w:tblGrid>
      <w:tr w:rsidR="00EA78A4" w14:paraId="0A586902" w14:textId="77777777">
        <w:trPr>
          <w:trHeight w:val="480"/>
          <w:jc w:val="center"/>
        </w:trPr>
        <w:tc>
          <w:tcPr>
            <w:tcW w:w="2263" w:type="dxa"/>
            <w:vAlign w:val="center"/>
          </w:tcPr>
          <w:p w14:paraId="28681C51" w14:textId="77777777" w:rsidR="00EA78A4" w:rsidRDefault="00000000" w:rsidP="00D33FBC">
            <w:pPr>
              <w:pStyle w:val="TableParagraph"/>
              <w:spacing w:before="32" w:line="276" w:lineRule="auto"/>
              <w:ind w:left="296"/>
              <w:rPr>
                <w:rFonts w:hint="eastAsia"/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pacing w:val="-4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3402" w:type="dxa"/>
            <w:vAlign w:val="center"/>
          </w:tcPr>
          <w:p w14:paraId="3D130573" w14:textId="77777777" w:rsidR="00EA78A4" w:rsidRDefault="00000000" w:rsidP="00D33FBC">
            <w:pPr>
              <w:pStyle w:val="TableParagraph"/>
              <w:spacing w:before="32" w:line="276" w:lineRule="auto"/>
              <w:ind w:left="7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pacing w:val="-4"/>
                <w:sz w:val="24"/>
                <w:szCs w:val="24"/>
              </w:rPr>
              <w:t>项目内容</w:t>
            </w:r>
            <w:proofErr w:type="spellEnd"/>
          </w:p>
        </w:tc>
        <w:tc>
          <w:tcPr>
            <w:tcW w:w="1134" w:type="dxa"/>
            <w:vAlign w:val="center"/>
          </w:tcPr>
          <w:p w14:paraId="1DC4E532" w14:textId="77777777" w:rsidR="00EA78A4" w:rsidRDefault="00000000" w:rsidP="00D33FBC">
            <w:pPr>
              <w:pStyle w:val="TableParagraph"/>
              <w:spacing w:before="32" w:line="276" w:lineRule="auto"/>
              <w:ind w:left="6" w:right="2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pacing w:val="-6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560" w:type="dxa"/>
            <w:vAlign w:val="center"/>
          </w:tcPr>
          <w:p w14:paraId="25996F88" w14:textId="77777777" w:rsidR="00EA78A4" w:rsidRDefault="00000000" w:rsidP="00D33FBC">
            <w:pPr>
              <w:pStyle w:val="TableParagraph"/>
              <w:spacing w:before="32" w:line="276" w:lineRule="auto"/>
              <w:ind w:left="9"/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pacing w:val="-5"/>
                <w:sz w:val="24"/>
                <w:szCs w:val="24"/>
              </w:rPr>
              <w:t>服务期</w:t>
            </w:r>
            <w:proofErr w:type="spellEnd"/>
          </w:p>
        </w:tc>
      </w:tr>
      <w:tr w:rsidR="00EA78A4" w14:paraId="191804D5" w14:textId="77777777">
        <w:trPr>
          <w:trHeight w:val="408"/>
          <w:jc w:val="center"/>
        </w:trPr>
        <w:tc>
          <w:tcPr>
            <w:tcW w:w="2263" w:type="dxa"/>
            <w:tcBorders>
              <w:top w:val="nil"/>
            </w:tcBorders>
            <w:vAlign w:val="center"/>
          </w:tcPr>
          <w:p w14:paraId="7CC138D5" w14:textId="77777777" w:rsidR="00EA78A4" w:rsidRDefault="00000000" w:rsidP="00D33FBC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临床医学数据库</w:t>
            </w:r>
            <w:proofErr w:type="spellEnd"/>
          </w:p>
        </w:tc>
        <w:tc>
          <w:tcPr>
            <w:tcW w:w="3402" w:type="dxa"/>
            <w:vAlign w:val="center"/>
          </w:tcPr>
          <w:p w14:paraId="1BAE2BAE" w14:textId="77777777" w:rsidR="00EA78A4" w:rsidRDefault="00000000" w:rsidP="00D33FBC">
            <w:pPr>
              <w:pStyle w:val="TableParagraph"/>
              <w:spacing w:line="276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UpToDate医学信息资源检索平台</w:t>
            </w:r>
          </w:p>
        </w:tc>
        <w:tc>
          <w:tcPr>
            <w:tcW w:w="1134" w:type="dxa"/>
            <w:vAlign w:val="center"/>
          </w:tcPr>
          <w:p w14:paraId="03CE860F" w14:textId="77777777" w:rsidR="00EA78A4" w:rsidRDefault="00000000" w:rsidP="00D33FBC">
            <w:pPr>
              <w:pStyle w:val="TableParagraph"/>
              <w:spacing w:line="276" w:lineRule="auto"/>
              <w:ind w:left="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32"/>
                <w:sz w:val="24"/>
                <w:szCs w:val="24"/>
              </w:rPr>
              <w:t xml:space="preserve"> 项</w:t>
            </w:r>
          </w:p>
        </w:tc>
        <w:tc>
          <w:tcPr>
            <w:tcW w:w="1560" w:type="dxa"/>
            <w:vAlign w:val="center"/>
          </w:tcPr>
          <w:p w14:paraId="24F9AABE" w14:textId="77777777" w:rsidR="00EA78A4" w:rsidRDefault="00000000" w:rsidP="00D33FBC">
            <w:pPr>
              <w:pStyle w:val="TableParagraph"/>
              <w:spacing w:line="276" w:lineRule="auto"/>
              <w:ind w:left="9" w:right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2年</w:t>
            </w:r>
          </w:p>
        </w:tc>
      </w:tr>
    </w:tbl>
    <w:p w14:paraId="042A92CC" w14:textId="77777777" w:rsidR="00EA78A4" w:rsidRDefault="00000000" w:rsidP="00D33FBC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 w:hint="eastAsia"/>
          <w:color w:val="auto"/>
          <w:sz w:val="24"/>
          <w:szCs w:val="24"/>
        </w:rPr>
      </w:pPr>
      <w:bookmarkStart w:id="2" w:name="3.__临床医学数据库要求"/>
      <w:bookmarkStart w:id="3" w:name="_Toc480449084"/>
      <w:bookmarkEnd w:id="2"/>
      <w:r>
        <w:rPr>
          <w:rFonts w:ascii="宋体" w:eastAsia="宋体" w:hAnsi="宋体" w:cs="微软雅黑" w:hint="eastAsia"/>
          <w:color w:val="auto"/>
          <w:sz w:val="24"/>
          <w:szCs w:val="24"/>
        </w:rPr>
        <w:t>功能参数</w:t>
      </w:r>
    </w:p>
    <w:bookmarkEnd w:id="3"/>
    <w:p w14:paraId="704E4086" w14:textId="77777777" w:rsidR="00EA78A4" w:rsidRDefault="00000000" w:rsidP="00D33FBC">
      <w:pPr>
        <w:pStyle w:val="af2"/>
        <w:adjustRightInd w:val="0"/>
        <w:snapToGrid w:val="0"/>
        <w:spacing w:line="276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UpToDate医学信息资源检索平台:</w:t>
      </w:r>
    </w:p>
    <w:tbl>
      <w:tblPr>
        <w:tblStyle w:val="af"/>
        <w:tblW w:w="8500" w:type="dxa"/>
        <w:tblInd w:w="-147" w:type="dxa"/>
        <w:tblLook w:val="04A0" w:firstRow="1" w:lastRow="0" w:firstColumn="1" w:lastColumn="0" w:noHBand="0" w:noVBand="1"/>
      </w:tblPr>
      <w:tblGrid>
        <w:gridCol w:w="817"/>
        <w:gridCol w:w="7683"/>
      </w:tblGrid>
      <w:tr w:rsidR="00EA78A4" w14:paraId="3F9BE0A5" w14:textId="77777777">
        <w:tc>
          <w:tcPr>
            <w:tcW w:w="817" w:type="dxa"/>
          </w:tcPr>
          <w:p w14:paraId="050E392A" w14:textId="77777777" w:rsidR="00EA78A4" w:rsidRDefault="00000000" w:rsidP="00D33FBC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83" w:type="dxa"/>
          </w:tcPr>
          <w:p w14:paraId="0DB3A3B4" w14:textId="77777777" w:rsidR="00EA78A4" w:rsidRDefault="00000000" w:rsidP="00D33FBC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技术规格</w:t>
            </w:r>
          </w:p>
        </w:tc>
      </w:tr>
      <w:tr w:rsidR="00EA78A4" w14:paraId="0866A639" w14:textId="77777777">
        <w:tc>
          <w:tcPr>
            <w:tcW w:w="817" w:type="dxa"/>
            <w:vAlign w:val="center"/>
          </w:tcPr>
          <w:p w14:paraId="5A05F2E1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683" w:type="dxa"/>
            <w:vAlign w:val="center"/>
          </w:tcPr>
          <w:p w14:paraId="314392E2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人性化的中文操作界面，布局应简洁合理</w:t>
            </w:r>
          </w:p>
        </w:tc>
      </w:tr>
      <w:tr w:rsidR="00EA78A4" w14:paraId="290A6249" w14:textId="77777777">
        <w:tc>
          <w:tcPr>
            <w:tcW w:w="817" w:type="dxa"/>
            <w:vAlign w:val="center"/>
          </w:tcPr>
          <w:p w14:paraId="65037C12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683" w:type="dxa"/>
            <w:vAlign w:val="center"/>
          </w:tcPr>
          <w:p w14:paraId="51BBB48D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支持检索疾病名称、症状、检验检查、药品商品名和通用名、英文缩略语，支持多关键词查询，支持中英文检索；支持对检索结果按照规则进行筛选和重新排序；</w:t>
            </w:r>
          </w:p>
        </w:tc>
      </w:tr>
      <w:tr w:rsidR="00EA78A4" w14:paraId="65A70FA1" w14:textId="77777777">
        <w:tc>
          <w:tcPr>
            <w:tcW w:w="817" w:type="dxa"/>
            <w:vAlign w:val="center"/>
          </w:tcPr>
          <w:p w14:paraId="0E6954ED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683" w:type="dxa"/>
            <w:vAlign w:val="center"/>
          </w:tcPr>
          <w:p w14:paraId="79EBC9BB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支持根据输入的关键词进行自动联想</w:t>
            </w:r>
          </w:p>
        </w:tc>
      </w:tr>
      <w:tr w:rsidR="00EA78A4" w14:paraId="59260157" w14:textId="77777777">
        <w:tc>
          <w:tcPr>
            <w:tcW w:w="817" w:type="dxa"/>
            <w:vAlign w:val="center"/>
          </w:tcPr>
          <w:p w14:paraId="550F87B3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683" w:type="dxa"/>
            <w:vAlign w:val="center"/>
          </w:tcPr>
          <w:p w14:paraId="4FD5D3AA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支持直接检索与关键词相关的图表</w:t>
            </w:r>
          </w:p>
        </w:tc>
      </w:tr>
      <w:tr w:rsidR="00EA78A4" w14:paraId="20A1DAD7" w14:textId="77777777">
        <w:trPr>
          <w:trHeight w:val="478"/>
        </w:trPr>
        <w:tc>
          <w:tcPr>
            <w:tcW w:w="817" w:type="dxa"/>
            <w:vAlign w:val="center"/>
          </w:tcPr>
          <w:p w14:paraId="220E459E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683" w:type="dxa"/>
            <w:vAlign w:val="center"/>
          </w:tcPr>
          <w:p w14:paraId="18917E2A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支持直接将图表导出至PowerPoint</w:t>
            </w:r>
          </w:p>
        </w:tc>
      </w:tr>
      <w:tr w:rsidR="00EA78A4" w14:paraId="1EED5F17" w14:textId="77777777">
        <w:tc>
          <w:tcPr>
            <w:tcW w:w="817" w:type="dxa"/>
            <w:vAlign w:val="center"/>
          </w:tcPr>
          <w:p w14:paraId="7C552BD0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7683" w:type="dxa"/>
            <w:vAlign w:val="center"/>
          </w:tcPr>
          <w:p w14:paraId="6A7ED63A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支持医务人员提交反馈意见</w:t>
            </w:r>
          </w:p>
        </w:tc>
      </w:tr>
      <w:tr w:rsidR="00EA78A4" w14:paraId="260D6C2C" w14:textId="77777777">
        <w:tc>
          <w:tcPr>
            <w:tcW w:w="817" w:type="dxa"/>
            <w:vAlign w:val="center"/>
          </w:tcPr>
          <w:p w14:paraId="1365BE0A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7683" w:type="dxa"/>
            <w:vAlign w:val="center"/>
          </w:tcPr>
          <w:p w14:paraId="41384074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临床专题内容应覆盖疾病的病因、发病机制、诊断、治疗、预后、预防等方面；覆盖的临床专科不少于20个；临床专题数量不少于10000篇，其中已翻译中文专题数量不少于7000篇；</w:t>
            </w:r>
          </w:p>
        </w:tc>
      </w:tr>
      <w:tr w:rsidR="00EA78A4" w14:paraId="5947A4DE" w14:textId="77777777">
        <w:tc>
          <w:tcPr>
            <w:tcW w:w="817" w:type="dxa"/>
            <w:vAlign w:val="center"/>
          </w:tcPr>
          <w:p w14:paraId="6BFB9924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683" w:type="dxa"/>
            <w:vAlign w:val="center"/>
          </w:tcPr>
          <w:p w14:paraId="2E2EED05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每篇专题附有简明扼要的提纲，便于快速定位至相关章节</w:t>
            </w:r>
          </w:p>
        </w:tc>
      </w:tr>
      <w:tr w:rsidR="00EA78A4" w14:paraId="59C55392" w14:textId="77777777">
        <w:tc>
          <w:tcPr>
            <w:tcW w:w="817" w:type="dxa"/>
            <w:vAlign w:val="center"/>
          </w:tcPr>
          <w:p w14:paraId="2C8CC080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7683" w:type="dxa"/>
            <w:vAlign w:val="center"/>
          </w:tcPr>
          <w:p w14:paraId="2EC1BEE6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所有专题由知名专家遵循严格的流程进行撰写，并都经过同行评议；临床专题撰写遵循PICO原则，并提供基于GRADE原则的分级诊疗推荐意见；所有专题均详细列出所有与专题相关的人名、职称以及供职机构，并详细列出所有专题的公开性原则和利益矛盾的解决方案； </w:t>
            </w:r>
          </w:p>
        </w:tc>
      </w:tr>
      <w:tr w:rsidR="00EA78A4" w14:paraId="5F59DE3C" w14:textId="77777777">
        <w:tc>
          <w:tcPr>
            <w:tcW w:w="817" w:type="dxa"/>
            <w:vAlign w:val="center"/>
          </w:tcPr>
          <w:p w14:paraId="0223F5F7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683" w:type="dxa"/>
            <w:vAlign w:val="center"/>
          </w:tcPr>
          <w:p w14:paraId="389FA3C0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数据来源包括但不限于专业期刊、主要临床指南、学术会议共识；提供临床指南链接，应覆盖不少于全球5个国家及地区的指南内容；</w:t>
            </w:r>
          </w:p>
        </w:tc>
      </w:tr>
      <w:tr w:rsidR="00EA78A4" w14:paraId="63E255AA" w14:textId="77777777">
        <w:tc>
          <w:tcPr>
            <w:tcW w:w="817" w:type="dxa"/>
            <w:vAlign w:val="center"/>
          </w:tcPr>
          <w:p w14:paraId="15AF7A58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11</w:t>
            </w:r>
          </w:p>
        </w:tc>
        <w:tc>
          <w:tcPr>
            <w:tcW w:w="7683" w:type="dxa"/>
            <w:vAlign w:val="center"/>
          </w:tcPr>
          <w:p w14:paraId="07F52D95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提供不少于150个医学计算器；</w:t>
            </w:r>
          </w:p>
        </w:tc>
      </w:tr>
      <w:tr w:rsidR="00EA78A4" w14:paraId="274D791A" w14:textId="77777777">
        <w:tc>
          <w:tcPr>
            <w:tcW w:w="817" w:type="dxa"/>
            <w:vAlign w:val="center"/>
          </w:tcPr>
          <w:p w14:paraId="7CFD3EDC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7683" w:type="dxa"/>
            <w:vAlign w:val="center"/>
          </w:tcPr>
          <w:p w14:paraId="1A61718A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提供不少于5000篇英文药物信息参考和不少于1000篇中文药物信息参考；提供药物相互作用工具，提供风险评级、总结、严重程度及其可靠性评级、患者处理、讨论和参考文献等信息；</w:t>
            </w:r>
          </w:p>
        </w:tc>
      </w:tr>
      <w:tr w:rsidR="00EA78A4" w14:paraId="616A2108" w14:textId="77777777">
        <w:tc>
          <w:tcPr>
            <w:tcW w:w="817" w:type="dxa"/>
            <w:vAlign w:val="center"/>
          </w:tcPr>
          <w:p w14:paraId="622B963D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7683" w:type="dxa"/>
            <w:vAlign w:val="center"/>
          </w:tcPr>
          <w:p w14:paraId="3D2F7A0D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提供用简单平实语言撰写的患者教育信息，便于专业人员与患者进行有效沟通；提供帮助医务人员进行医学继续教育的内容，包括教程、测试、案例以及常见生物学和流行病学术语词汇表等；</w:t>
            </w:r>
          </w:p>
        </w:tc>
      </w:tr>
      <w:tr w:rsidR="00EA78A4" w14:paraId="02A6AB1C" w14:textId="77777777">
        <w:tc>
          <w:tcPr>
            <w:tcW w:w="817" w:type="dxa"/>
            <w:vAlign w:val="center"/>
          </w:tcPr>
          <w:p w14:paraId="3F8227B8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7683" w:type="dxa"/>
            <w:vAlign w:val="center"/>
          </w:tcPr>
          <w:p w14:paraId="7F3A8253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所有专题应有参考文献并提供其摘要原文，在专题中还提供相应的PubMed链接； </w:t>
            </w:r>
          </w:p>
        </w:tc>
      </w:tr>
      <w:tr w:rsidR="00EA78A4" w14:paraId="54C84A4C" w14:textId="77777777">
        <w:tc>
          <w:tcPr>
            <w:tcW w:w="817" w:type="dxa"/>
            <w:vAlign w:val="center"/>
          </w:tcPr>
          <w:p w14:paraId="4EFEF583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7683" w:type="dxa"/>
            <w:vAlign w:val="center"/>
          </w:tcPr>
          <w:p w14:paraId="261D801B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内容应保证随时更新；内容应在线自动更新，无需下载离线资料包；</w:t>
            </w:r>
          </w:p>
        </w:tc>
      </w:tr>
      <w:tr w:rsidR="00EA78A4" w14:paraId="69848DD5" w14:textId="77777777">
        <w:tc>
          <w:tcPr>
            <w:tcW w:w="817" w:type="dxa"/>
            <w:vAlign w:val="center"/>
          </w:tcPr>
          <w:p w14:paraId="22D7322F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7683" w:type="dxa"/>
            <w:vAlign w:val="center"/>
          </w:tcPr>
          <w:p w14:paraId="34ACF01E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对于临床专题中非常重要的更新，应在非常明显之处予以说明；应按照不同的临床专科，将最近6个月内该专科内不同疾病专题的更新内容，采用非常清晰地方式列出；应清晰列出专题相关参考文献的评阅时间以及专题最后更新的时间； </w:t>
            </w:r>
          </w:p>
        </w:tc>
      </w:tr>
      <w:tr w:rsidR="00EA78A4" w14:paraId="60A3DD14" w14:textId="77777777">
        <w:tc>
          <w:tcPr>
            <w:tcW w:w="817" w:type="dxa"/>
            <w:vAlign w:val="center"/>
          </w:tcPr>
          <w:p w14:paraId="1D42038A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7683" w:type="dxa"/>
            <w:vAlign w:val="center"/>
          </w:tcPr>
          <w:p w14:paraId="088E92D6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提供手机APP，用户通过用户名及密码登陆使用。</w:t>
            </w:r>
          </w:p>
        </w:tc>
      </w:tr>
      <w:tr w:rsidR="00EA78A4" w14:paraId="0091FD36" w14:textId="77777777">
        <w:tc>
          <w:tcPr>
            <w:tcW w:w="817" w:type="dxa"/>
            <w:vAlign w:val="center"/>
          </w:tcPr>
          <w:p w14:paraId="09653118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7683" w:type="dxa"/>
            <w:vAlign w:val="center"/>
          </w:tcPr>
          <w:p w14:paraId="0A191D9E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所有专题均详细列出所有与专题相关的人名、职称以及供职机构</w:t>
            </w:r>
          </w:p>
        </w:tc>
      </w:tr>
      <w:tr w:rsidR="00EA78A4" w14:paraId="6E46ACE6" w14:textId="77777777">
        <w:tc>
          <w:tcPr>
            <w:tcW w:w="817" w:type="dxa"/>
            <w:vAlign w:val="center"/>
          </w:tcPr>
          <w:p w14:paraId="7BABA6AD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7683" w:type="dxa"/>
            <w:vAlign w:val="center"/>
          </w:tcPr>
          <w:p w14:paraId="0326458C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对软硬件无特殊需求</w:t>
            </w:r>
          </w:p>
        </w:tc>
      </w:tr>
      <w:tr w:rsidR="00EA78A4" w14:paraId="570C6E91" w14:textId="77777777">
        <w:tc>
          <w:tcPr>
            <w:tcW w:w="817" w:type="dxa"/>
            <w:vAlign w:val="center"/>
          </w:tcPr>
          <w:p w14:paraId="2863F7BB" w14:textId="77777777" w:rsidR="00EA78A4" w:rsidRDefault="00000000" w:rsidP="00D33FBC">
            <w:pPr>
              <w:widowControl/>
              <w:spacing w:line="276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7683" w:type="dxa"/>
            <w:vAlign w:val="center"/>
          </w:tcPr>
          <w:p w14:paraId="1E239B60" w14:textId="77777777" w:rsidR="00EA78A4" w:rsidRDefault="00000000" w:rsidP="00D33FBC">
            <w:pPr>
              <w:widowControl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系统应能非常便捷地部署到全院计算机，不应增加维护人员的工作负担；</w:t>
            </w:r>
          </w:p>
        </w:tc>
      </w:tr>
    </w:tbl>
    <w:p w14:paraId="315E7317" w14:textId="77777777" w:rsidR="00EA78A4" w:rsidRDefault="00000000" w:rsidP="00D33FBC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 w:hint="eastAsia"/>
          <w:color w:val="auto"/>
          <w:sz w:val="24"/>
          <w:szCs w:val="24"/>
        </w:rPr>
      </w:pPr>
      <w:r>
        <w:rPr>
          <w:rFonts w:ascii="宋体" w:eastAsia="宋体" w:hAnsi="宋体" w:cs="微软雅黑" w:hint="eastAsia"/>
          <w:color w:val="auto"/>
          <w:sz w:val="24"/>
          <w:szCs w:val="24"/>
        </w:rPr>
        <w:t>实施培训要求</w:t>
      </w:r>
    </w:p>
    <w:p w14:paraId="0F720F4D" w14:textId="77777777" w:rsidR="00EA78A4" w:rsidRDefault="00000000" w:rsidP="00D33FBC">
      <w:pPr>
        <w:pStyle w:val="af2"/>
        <w:numPr>
          <w:ilvl w:val="0"/>
          <w:numId w:val="2"/>
        </w:numPr>
        <w:tabs>
          <w:tab w:val="left" w:pos="908"/>
        </w:tabs>
        <w:spacing w:before="260" w:line="276" w:lineRule="auto"/>
        <w:ind w:left="0" w:firstLineChars="200" w:firstLine="468"/>
        <w:contextualSpacing w:val="0"/>
        <w:rPr>
          <w:rFonts w:hint="eastAsia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供应商应按期按质完成提供技术服务工作。</w:t>
      </w:r>
    </w:p>
    <w:p w14:paraId="25C1BD90" w14:textId="77777777" w:rsidR="00EA78A4" w:rsidRDefault="00000000" w:rsidP="00D33FBC">
      <w:pPr>
        <w:pStyle w:val="af2"/>
        <w:numPr>
          <w:ilvl w:val="0"/>
          <w:numId w:val="2"/>
        </w:numPr>
        <w:tabs>
          <w:tab w:val="left" w:pos="908"/>
        </w:tabs>
        <w:spacing w:before="135" w:line="276" w:lineRule="auto"/>
        <w:ind w:left="0" w:firstLineChars="200" w:firstLine="472"/>
        <w:contextualSpacing w:val="0"/>
        <w:rPr>
          <w:rFonts w:hint="eastAsia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供应商负责对相关人员提供培训和技术支持，而且应保证使受训人员理解并掌握操作和维护所提供的软件系统/模块。</w:t>
      </w:r>
    </w:p>
    <w:p w14:paraId="149206D2" w14:textId="77777777" w:rsidR="00EA78A4" w:rsidRDefault="00000000" w:rsidP="00D33FBC">
      <w:pPr>
        <w:pStyle w:val="af2"/>
        <w:numPr>
          <w:ilvl w:val="0"/>
          <w:numId w:val="2"/>
        </w:numPr>
        <w:tabs>
          <w:tab w:val="left" w:pos="908"/>
        </w:tabs>
        <w:spacing w:before="2" w:line="276" w:lineRule="auto"/>
        <w:ind w:left="0" w:firstLineChars="200" w:firstLine="468"/>
        <w:contextualSpacing w:val="0"/>
        <w:rPr>
          <w:rFonts w:hint="eastAsia"/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供应商所提供的一切资料应通过合法途径获得，任何第三方不得对该资料主张权利。</w:t>
      </w:r>
    </w:p>
    <w:p w14:paraId="411C6108" w14:textId="77777777" w:rsidR="00EA78A4" w:rsidRDefault="00000000" w:rsidP="00D33FBC">
      <w:pPr>
        <w:pStyle w:val="af2"/>
        <w:numPr>
          <w:ilvl w:val="0"/>
          <w:numId w:val="2"/>
        </w:numPr>
        <w:tabs>
          <w:tab w:val="left" w:pos="908"/>
        </w:tabs>
        <w:spacing w:before="91" w:line="276" w:lineRule="auto"/>
        <w:ind w:left="0" w:firstLineChars="200" w:firstLine="468"/>
        <w:contextualSpacing w:val="0"/>
        <w:rPr>
          <w:rFonts w:hint="eastAsia"/>
        </w:rPr>
      </w:pPr>
      <w:r>
        <w:rPr>
          <w:rFonts w:hint="eastAsia"/>
          <w:spacing w:val="-3"/>
          <w:sz w:val="24"/>
          <w:szCs w:val="24"/>
        </w:rPr>
        <w:t>供应商不得设置任何技术壁垒、恶意程序等手段影响干扰用户正常使用该系统软件。</w:t>
      </w:r>
    </w:p>
    <w:p w14:paraId="78C35954" w14:textId="77777777" w:rsidR="00EA78A4" w:rsidRDefault="00000000" w:rsidP="00D33FBC">
      <w:pPr>
        <w:pStyle w:val="af2"/>
        <w:numPr>
          <w:ilvl w:val="0"/>
          <w:numId w:val="2"/>
        </w:numPr>
        <w:tabs>
          <w:tab w:val="left" w:pos="908"/>
        </w:tabs>
        <w:spacing w:before="91" w:line="276" w:lineRule="auto"/>
        <w:ind w:left="0" w:firstLineChars="200" w:firstLine="468"/>
        <w:contextualSpacing w:val="0"/>
        <w:rPr>
          <w:rFonts w:hint="eastAsia"/>
        </w:rPr>
      </w:pPr>
      <w:r>
        <w:rPr>
          <w:rFonts w:hint="eastAsia"/>
          <w:spacing w:val="-3"/>
          <w:sz w:val="24"/>
          <w:szCs w:val="24"/>
        </w:rPr>
        <w:t>技术支持服务：免费提供国家法定工作日（9:00-17:30）的热线电话服务和远程技术支持服务，免费提供邮件咨询服务，并定期予以回复。</w:t>
      </w:r>
    </w:p>
    <w:p w14:paraId="7946DB28" w14:textId="77777777" w:rsidR="00EA78A4" w:rsidRDefault="00000000" w:rsidP="00D33FBC">
      <w:pPr>
        <w:pStyle w:val="2"/>
        <w:numPr>
          <w:ilvl w:val="0"/>
          <w:numId w:val="1"/>
        </w:numPr>
        <w:spacing w:line="276" w:lineRule="auto"/>
        <w:rPr>
          <w:rFonts w:ascii="宋体" w:eastAsia="宋体" w:hAnsi="宋体" w:cs="微软雅黑" w:hint="eastAsia"/>
          <w:color w:val="auto"/>
          <w:sz w:val="24"/>
          <w:szCs w:val="24"/>
        </w:rPr>
      </w:pPr>
      <w:bookmarkStart w:id="4" w:name="5、验收条件要求"/>
      <w:bookmarkEnd w:id="4"/>
      <w:r>
        <w:rPr>
          <w:rFonts w:ascii="宋体" w:eastAsia="宋体" w:hAnsi="宋体" w:cs="微软雅黑" w:hint="eastAsia"/>
          <w:color w:val="auto"/>
          <w:sz w:val="24"/>
          <w:szCs w:val="24"/>
        </w:rPr>
        <w:t>验收条件要求</w:t>
      </w:r>
    </w:p>
    <w:p w14:paraId="2E52803F" w14:textId="77777777" w:rsidR="00EA78A4" w:rsidRDefault="00000000" w:rsidP="00D33FBC">
      <w:pPr>
        <w:pStyle w:val="af2"/>
        <w:numPr>
          <w:ilvl w:val="1"/>
          <w:numId w:val="1"/>
        </w:numPr>
        <w:tabs>
          <w:tab w:val="left" w:pos="908"/>
        </w:tabs>
        <w:spacing w:before="258" w:line="276" w:lineRule="auto"/>
        <w:contextualSpacing w:val="0"/>
        <w:rPr>
          <w:rFonts w:hint="eastAsia"/>
          <w:sz w:val="24"/>
          <w:szCs w:val="24"/>
        </w:rPr>
      </w:pPr>
      <w:r>
        <w:rPr>
          <w:rFonts w:hint="eastAsia"/>
          <w:spacing w:val="-7"/>
          <w:sz w:val="24"/>
          <w:szCs w:val="24"/>
        </w:rPr>
        <w:t>验收标准</w:t>
      </w:r>
    </w:p>
    <w:p w14:paraId="2E0ECE53" w14:textId="77777777" w:rsidR="00EA78A4" w:rsidRDefault="00000000" w:rsidP="00D33FBC">
      <w:pPr>
        <w:numPr>
          <w:ilvl w:val="0"/>
          <w:numId w:val="3"/>
        </w:numPr>
        <w:spacing w:before="135" w:line="276" w:lineRule="auto"/>
        <w:ind w:firstLineChars="200" w:firstLine="472"/>
        <w:rPr>
          <w:rFonts w:hint="eastAsia"/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 xml:space="preserve">技术服务工作形式：满足向用户提供项目相关数据的查询、统计、检索等技术服务工作； </w:t>
      </w:r>
    </w:p>
    <w:p w14:paraId="090E0D0A" w14:textId="77777777" w:rsidR="00EA78A4" w:rsidRDefault="00000000" w:rsidP="00D33FBC">
      <w:pPr>
        <w:numPr>
          <w:ilvl w:val="0"/>
          <w:numId w:val="3"/>
        </w:numPr>
        <w:spacing w:before="135" w:line="276" w:lineRule="auto"/>
        <w:ind w:firstLineChars="200" w:firstLine="472"/>
        <w:rPr>
          <w:rFonts w:hint="eastAsia"/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技术服务成果验收标准：服务期满，提供服务满足本项目要求并得到用户签字确认；</w:t>
      </w:r>
      <w:r>
        <w:rPr>
          <w:rFonts w:hint="eastAsia"/>
          <w:spacing w:val="80"/>
          <w:w w:val="150"/>
          <w:sz w:val="24"/>
          <w:szCs w:val="24"/>
        </w:rPr>
        <w:t xml:space="preserve"> </w:t>
      </w:r>
    </w:p>
    <w:p w14:paraId="7B16E5A9" w14:textId="77777777" w:rsidR="00EA78A4" w:rsidRDefault="00000000" w:rsidP="00D33FBC">
      <w:pPr>
        <w:numPr>
          <w:ilvl w:val="0"/>
          <w:numId w:val="3"/>
        </w:numPr>
        <w:spacing w:before="135" w:line="276" w:lineRule="auto"/>
        <w:ind w:firstLineChars="200" w:firstLine="472"/>
        <w:rPr>
          <w:rFonts w:hint="eastAsia"/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lastRenderedPageBreak/>
        <w:t>技术服务工作成果验收方法：共同验收。</w:t>
      </w:r>
    </w:p>
    <w:p w14:paraId="38758AF7" w14:textId="77777777" w:rsidR="00EA78A4" w:rsidRDefault="00000000" w:rsidP="00D33FBC">
      <w:pPr>
        <w:pStyle w:val="af2"/>
        <w:numPr>
          <w:ilvl w:val="1"/>
          <w:numId w:val="1"/>
        </w:numPr>
        <w:tabs>
          <w:tab w:val="left" w:pos="908"/>
        </w:tabs>
        <w:spacing w:before="258" w:line="276" w:lineRule="auto"/>
        <w:ind w:left="0" w:firstLineChars="200" w:firstLine="452"/>
        <w:contextualSpacing w:val="0"/>
        <w:rPr>
          <w:rFonts w:hint="eastAsia"/>
          <w:sz w:val="24"/>
          <w:szCs w:val="24"/>
        </w:rPr>
      </w:pPr>
      <w:r>
        <w:rPr>
          <w:rFonts w:hint="eastAsia"/>
          <w:spacing w:val="-7"/>
          <w:sz w:val="24"/>
          <w:szCs w:val="24"/>
        </w:rPr>
        <w:t>验收时间和验收地点</w:t>
      </w:r>
    </w:p>
    <w:p w14:paraId="10610844" w14:textId="77777777" w:rsidR="00EA78A4" w:rsidRDefault="00000000" w:rsidP="00D33FBC">
      <w:pPr>
        <w:pStyle w:val="af2"/>
        <w:numPr>
          <w:ilvl w:val="0"/>
          <w:numId w:val="4"/>
        </w:numPr>
        <w:tabs>
          <w:tab w:val="left" w:pos="908"/>
        </w:tabs>
        <w:spacing w:line="276" w:lineRule="auto"/>
        <w:ind w:left="0" w:firstLineChars="200" w:firstLine="472"/>
        <w:contextualSpacing w:val="0"/>
        <w:rPr>
          <w:rFonts w:hint="eastAsia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验收时间</w:t>
      </w:r>
    </w:p>
    <w:p w14:paraId="7586C6B5" w14:textId="4B3CA19E" w:rsidR="00EA78A4" w:rsidRDefault="00000000" w:rsidP="00D33FBC">
      <w:pPr>
        <w:spacing w:line="276" w:lineRule="auto"/>
        <w:ind w:firstLineChars="200" w:firstLine="464"/>
        <w:rPr>
          <w:rFonts w:hint="eastAsia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由供应商提出验收申请，医院负责人收到申请后</w:t>
      </w:r>
      <w:r>
        <w:rPr>
          <w:rFonts w:hint="eastAsia"/>
          <w:spacing w:val="-2"/>
          <w:sz w:val="24"/>
          <w:szCs w:val="24"/>
        </w:rPr>
        <w:t>10</w:t>
      </w:r>
      <w:r>
        <w:rPr>
          <w:rFonts w:hint="eastAsia"/>
          <w:spacing w:val="-11"/>
          <w:sz w:val="24"/>
          <w:szCs w:val="24"/>
        </w:rPr>
        <w:t>个工作日内组织验收。</w:t>
      </w:r>
      <w:proofErr w:type="gramStart"/>
      <w:r>
        <w:rPr>
          <w:rFonts w:hint="eastAsia"/>
          <w:spacing w:val="-11"/>
          <w:sz w:val="24"/>
          <w:szCs w:val="24"/>
        </w:rPr>
        <w:t>如</w:t>
      </w:r>
      <w:r w:rsidR="00E04B23">
        <w:rPr>
          <w:rFonts w:hint="eastAsia"/>
          <w:spacing w:val="-11"/>
          <w:sz w:val="24"/>
          <w:szCs w:val="24"/>
        </w:rPr>
        <w:t>需求</w:t>
      </w:r>
      <w:proofErr w:type="gramEnd"/>
      <w:r w:rsidR="00E04B23">
        <w:rPr>
          <w:rFonts w:hint="eastAsia"/>
          <w:spacing w:val="-11"/>
          <w:sz w:val="24"/>
          <w:szCs w:val="24"/>
        </w:rPr>
        <w:t>方</w:t>
      </w:r>
      <w:r>
        <w:rPr>
          <w:rFonts w:hint="eastAsia"/>
          <w:spacing w:val="-11"/>
          <w:sz w:val="24"/>
          <w:szCs w:val="24"/>
        </w:rPr>
        <w:t xml:space="preserve">超过 </w:t>
      </w:r>
      <w:r>
        <w:rPr>
          <w:rFonts w:hint="eastAsia"/>
          <w:spacing w:val="-2"/>
          <w:sz w:val="24"/>
          <w:szCs w:val="24"/>
        </w:rPr>
        <w:t>5</w:t>
      </w:r>
      <w:r>
        <w:rPr>
          <w:rFonts w:hint="eastAsia"/>
          <w:spacing w:val="-16"/>
          <w:sz w:val="24"/>
          <w:szCs w:val="24"/>
        </w:rPr>
        <w:t xml:space="preserve"> </w:t>
      </w:r>
      <w:proofErr w:type="gramStart"/>
      <w:r>
        <w:rPr>
          <w:rFonts w:hint="eastAsia"/>
          <w:spacing w:val="-16"/>
          <w:sz w:val="24"/>
          <w:szCs w:val="24"/>
        </w:rPr>
        <w:t>个</w:t>
      </w:r>
      <w:proofErr w:type="gramEnd"/>
      <w:r>
        <w:rPr>
          <w:rFonts w:hint="eastAsia"/>
          <w:spacing w:val="-16"/>
          <w:sz w:val="24"/>
          <w:szCs w:val="24"/>
        </w:rPr>
        <w:t>工</w:t>
      </w:r>
      <w:r>
        <w:rPr>
          <w:rFonts w:hint="eastAsia"/>
          <w:spacing w:val="-2"/>
          <w:sz w:val="24"/>
          <w:szCs w:val="24"/>
        </w:rPr>
        <w:t>作日未对服务结果提出书面异议又不签署验收服务报告的，视为默认验收不通过。</w:t>
      </w:r>
    </w:p>
    <w:p w14:paraId="4E81FBD3" w14:textId="77777777" w:rsidR="00EA78A4" w:rsidRDefault="00000000" w:rsidP="00D33FBC">
      <w:pPr>
        <w:pStyle w:val="af2"/>
        <w:numPr>
          <w:ilvl w:val="0"/>
          <w:numId w:val="4"/>
        </w:numPr>
        <w:tabs>
          <w:tab w:val="left" w:pos="908"/>
        </w:tabs>
        <w:spacing w:line="276" w:lineRule="auto"/>
        <w:ind w:left="0" w:firstLineChars="200" w:firstLine="472"/>
        <w:contextualSpacing w:val="0"/>
        <w:rPr>
          <w:rFonts w:hint="eastAsia"/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验收地点</w:t>
      </w:r>
    </w:p>
    <w:p w14:paraId="6BA6A10C" w14:textId="77777777" w:rsidR="00EA78A4" w:rsidRDefault="00000000" w:rsidP="00D33FBC">
      <w:pPr>
        <w:spacing w:line="276" w:lineRule="auto"/>
        <w:ind w:firstLineChars="200" w:firstLine="464"/>
        <w:rPr>
          <w:rFonts w:hint="eastAsia"/>
        </w:rPr>
      </w:pPr>
      <w:r>
        <w:rPr>
          <w:rFonts w:hint="eastAsia"/>
          <w:spacing w:val="-4"/>
          <w:sz w:val="24"/>
          <w:szCs w:val="24"/>
        </w:rPr>
        <w:t>广东省广州市海珠区新港中路466号广东省第二人民医院</w:t>
      </w:r>
    </w:p>
    <w:sectPr w:rsidR="00EA78A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93B0" w14:textId="77777777" w:rsidR="008D6FE4" w:rsidRDefault="008D6FE4">
      <w:pPr>
        <w:rPr>
          <w:rFonts w:hint="eastAsia"/>
        </w:rPr>
      </w:pPr>
      <w:r>
        <w:separator/>
      </w:r>
    </w:p>
  </w:endnote>
  <w:endnote w:type="continuationSeparator" w:id="0">
    <w:p w14:paraId="187A9FC2" w14:textId="77777777" w:rsidR="008D6FE4" w:rsidRDefault="008D6F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9044841"/>
    </w:sdtPr>
    <w:sdtContent>
      <w:sdt>
        <w:sdtPr>
          <w:id w:val="1728636285"/>
        </w:sdtPr>
        <w:sdtContent>
          <w:p w14:paraId="4A83ECD5" w14:textId="77777777" w:rsidR="00EA78A4" w:rsidRDefault="00000000">
            <w:pPr>
              <w:pStyle w:val="a7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2191ED" w14:textId="77777777" w:rsidR="00EA78A4" w:rsidRDefault="00EA78A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C4AA" w14:textId="77777777" w:rsidR="008D6FE4" w:rsidRDefault="008D6FE4">
      <w:pPr>
        <w:rPr>
          <w:rFonts w:hint="eastAsia"/>
        </w:rPr>
      </w:pPr>
      <w:r>
        <w:separator/>
      </w:r>
    </w:p>
  </w:footnote>
  <w:footnote w:type="continuationSeparator" w:id="0">
    <w:p w14:paraId="09EB583A" w14:textId="77777777" w:rsidR="008D6FE4" w:rsidRDefault="008D6FE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3022" w14:textId="77777777" w:rsidR="005953A8" w:rsidRPr="005953A8" w:rsidRDefault="005953A8" w:rsidP="005953A8">
    <w:pPr>
      <w:pStyle w:val="a9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B6BE90"/>
    <w:multiLevelType w:val="singleLevel"/>
    <w:tmpl w:val="82B6BE9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8FE00CA"/>
    <w:multiLevelType w:val="multilevel"/>
    <w:tmpl w:val="18FE00C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C0EC1D"/>
    <w:multiLevelType w:val="singleLevel"/>
    <w:tmpl w:val="55C0EC1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74F23FB2"/>
    <w:multiLevelType w:val="singleLevel"/>
    <w:tmpl w:val="74F23FB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159806703">
    <w:abstractNumId w:val="1"/>
  </w:num>
  <w:num w:numId="2" w16cid:durableId="659232008">
    <w:abstractNumId w:val="0"/>
  </w:num>
  <w:num w:numId="3" w16cid:durableId="654844581">
    <w:abstractNumId w:val="3"/>
  </w:num>
  <w:num w:numId="4" w16cid:durableId="130372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JlNjcwNmNjNTk1ZjYwYjU3OTkyODA1NzA3NGZmMTAifQ=="/>
  </w:docVars>
  <w:rsids>
    <w:rsidRoot w:val="00B851CF"/>
    <w:rsid w:val="000B1D37"/>
    <w:rsid w:val="00186EC1"/>
    <w:rsid w:val="002B2064"/>
    <w:rsid w:val="00352C4B"/>
    <w:rsid w:val="0037588C"/>
    <w:rsid w:val="0039218E"/>
    <w:rsid w:val="004203D3"/>
    <w:rsid w:val="00480D9D"/>
    <w:rsid w:val="004B4A03"/>
    <w:rsid w:val="00546AB8"/>
    <w:rsid w:val="005953A8"/>
    <w:rsid w:val="005A3670"/>
    <w:rsid w:val="006F1FA0"/>
    <w:rsid w:val="007A5661"/>
    <w:rsid w:val="00897019"/>
    <w:rsid w:val="008B6F32"/>
    <w:rsid w:val="008D6FE4"/>
    <w:rsid w:val="00915DDC"/>
    <w:rsid w:val="009E663A"/>
    <w:rsid w:val="00B15A72"/>
    <w:rsid w:val="00B851CF"/>
    <w:rsid w:val="00C603D9"/>
    <w:rsid w:val="00C87854"/>
    <w:rsid w:val="00CF73C9"/>
    <w:rsid w:val="00D22751"/>
    <w:rsid w:val="00D33FBC"/>
    <w:rsid w:val="00D40248"/>
    <w:rsid w:val="00DA653D"/>
    <w:rsid w:val="00DB1553"/>
    <w:rsid w:val="00DD07B4"/>
    <w:rsid w:val="00E04B23"/>
    <w:rsid w:val="00EA78A4"/>
    <w:rsid w:val="00EF68DD"/>
    <w:rsid w:val="00F3540E"/>
    <w:rsid w:val="00F65261"/>
    <w:rsid w:val="00FA5640"/>
    <w:rsid w:val="00FE23AC"/>
    <w:rsid w:val="09241ADE"/>
    <w:rsid w:val="0AA945F0"/>
    <w:rsid w:val="1DE35204"/>
    <w:rsid w:val="2C784020"/>
    <w:rsid w:val="31A7232E"/>
    <w:rsid w:val="625D25C1"/>
    <w:rsid w:val="728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C7BE33"/>
  <w15:docId w15:val="{0608126A-D6CC-49B8-A19D-0EC2E47E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Pr>
      <w:sz w:val="24"/>
      <w:szCs w:val="24"/>
    </w:rPr>
  </w:style>
  <w:style w:type="paragraph" w:styleId="a5">
    <w:name w:val="Plain Text"/>
    <w:basedOn w:val="a"/>
    <w:link w:val="a6"/>
    <w:autoRedefine/>
    <w:qFormat/>
    <w:pPr>
      <w:autoSpaceDE/>
      <w:autoSpaceDN/>
      <w:jc w:val="both"/>
    </w:pPr>
    <w:rPr>
      <w:rFonts w:hAnsi="Courier New"/>
      <w:kern w:val="2"/>
      <w:sz w:val="21"/>
      <w:szCs w:val="21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Title"/>
    <w:basedOn w:val="a"/>
    <w:next w:val="a"/>
    <w:link w:val="ae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e">
    <w:name w:val="标题 字符"/>
    <w:basedOn w:val="a0"/>
    <w:link w:val="ad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autoRedefine/>
    <w:uiPriority w:val="1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纯文本 字符"/>
    <w:basedOn w:val="a0"/>
    <w:link w:val="a5"/>
    <w:autoRedefine/>
    <w:qFormat/>
    <w:rPr>
      <w:rFonts w:ascii="宋体" w:eastAsia="宋体" w:hAnsi="Courier New" w:cs="宋体"/>
      <w:szCs w:val="21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1CharChar">
    <w:name w:val="正文1 Char Char"/>
    <w:link w:val="13"/>
    <w:qFormat/>
    <w:rPr>
      <w:rFonts w:ascii="宋体"/>
      <w:sz w:val="24"/>
    </w:rPr>
  </w:style>
  <w:style w:type="paragraph" w:customStyle="1" w:styleId="13">
    <w:name w:val="正文1"/>
    <w:link w:val="1CharChar"/>
    <w:autoRedefine/>
    <w:qFormat/>
    <w:pPr>
      <w:widowControl w:val="0"/>
      <w:adjustRightInd w:val="0"/>
      <w:spacing w:line="360" w:lineRule="atLeast"/>
      <w:jc w:val="both"/>
      <w:textAlignment w:val="baseline"/>
    </w:pPr>
    <w:rPr>
      <w:rFonts w:ascii="宋体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872</Words>
  <Characters>926</Characters>
  <Application>Microsoft Office Word</Application>
  <DocSecurity>0</DocSecurity>
  <Lines>57</Lines>
  <Paragraphs>74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37</cp:revision>
  <cp:lastPrinted>2024-02-26T00:52:00Z</cp:lastPrinted>
  <dcterms:created xsi:type="dcterms:W3CDTF">2024-02-23T07:08:00Z</dcterms:created>
  <dcterms:modified xsi:type="dcterms:W3CDTF">2025-05-14T07:29:00Z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AD1BA2024B25424CB1B99783205E5757_13</vt:lpwstr>
  </property>
  <property fmtid="{D5CDD505-2E9C-101B-9397-08002B2CF9AE}" pid="4" name="KSOTemplateDocerSaveRecord">
    <vt:lpwstr>eyJoZGlkIjoiZDg0NmQ3MjQ1ODljZTU1ZjUzZmEzYTBhNGFiOWQ4MmQiLCJ1c2VySWQiOiI0NDQyNTU0MjUifQ==</vt:lpwstr>
  </property>
</Properties>
</file>