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BA72AE" w:rsidRPr="006F7768" w:rsidRDefault="00BA72AE" w:rsidP="00BA72AE">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BA72AE"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3F011B" w:rsidRPr="00FD2698" w:rsidRDefault="00FD2698" w:rsidP="00FD2698">
      <w:pPr>
        <w:widowControl/>
        <w:rPr>
          <w:rFonts w:ascii="宋体" w:hAnsi="宋体" w:cs="宋体"/>
          <w:b/>
          <w:bCs/>
          <w:color w:val="000000"/>
          <w:kern w:val="0"/>
          <w:sz w:val="28"/>
          <w:szCs w:val="28"/>
        </w:rPr>
      </w:pPr>
      <w:r>
        <w:rPr>
          <w:rFonts w:ascii="宋体" w:hAnsi="宋体" w:cs="宋体" w:hint="eastAsia"/>
          <w:b/>
          <w:bCs/>
          <w:color w:val="000000"/>
          <w:kern w:val="0"/>
          <w:sz w:val="28"/>
          <w:szCs w:val="28"/>
        </w:rPr>
        <w:t>一、</w:t>
      </w:r>
      <w:r w:rsidR="003F011B" w:rsidRPr="00FD2698">
        <w:rPr>
          <w:rFonts w:ascii="宋体" w:hAnsi="宋体" w:cs="宋体" w:hint="eastAsia"/>
          <w:b/>
          <w:bCs/>
          <w:color w:val="000000"/>
          <w:kern w:val="0"/>
          <w:sz w:val="28"/>
          <w:szCs w:val="28"/>
        </w:rPr>
        <w:t>一氧化氮治疗仪</w:t>
      </w:r>
    </w:p>
    <w:p w:rsidR="003F011B" w:rsidRPr="00EE5531" w:rsidRDefault="003F011B" w:rsidP="00E432A0">
      <w:pPr>
        <w:numPr>
          <w:ilvl w:val="0"/>
          <w:numId w:val="8"/>
        </w:numPr>
        <w:contextualSpacing/>
        <w:jc w:val="left"/>
        <w:rPr>
          <w:rFonts w:ascii="宋体" w:hAnsi="宋体"/>
          <w:sz w:val="28"/>
          <w:szCs w:val="28"/>
        </w:rPr>
      </w:pPr>
      <w:r w:rsidRPr="00EE5531">
        <w:rPr>
          <w:rFonts w:ascii="宋体" w:hAnsi="宋体" w:hint="eastAsia"/>
          <w:b/>
          <w:bCs/>
          <w:sz w:val="28"/>
          <w:szCs w:val="28"/>
        </w:rPr>
        <w:t>用途：</w:t>
      </w:r>
      <w:r w:rsidRPr="00EE5531">
        <w:rPr>
          <w:rFonts w:ascii="宋体" w:hAnsi="宋体" w:hint="eastAsia"/>
          <w:sz w:val="28"/>
          <w:szCs w:val="28"/>
        </w:rPr>
        <w:t>用于新生儿与儿童</w:t>
      </w:r>
      <w:r w:rsidRPr="00EE5531">
        <w:rPr>
          <w:rFonts w:ascii="宋体" w:hAnsi="宋体" w:cs="新宋体" w:hint="eastAsia"/>
          <w:sz w:val="28"/>
          <w:szCs w:val="28"/>
        </w:rPr>
        <w:t>等治疗</w:t>
      </w:r>
    </w:p>
    <w:p w:rsidR="003F011B" w:rsidRPr="00EE5531" w:rsidRDefault="003F011B" w:rsidP="00E432A0">
      <w:pPr>
        <w:numPr>
          <w:ilvl w:val="0"/>
          <w:numId w:val="8"/>
        </w:numPr>
        <w:contextualSpacing/>
        <w:jc w:val="left"/>
        <w:rPr>
          <w:rFonts w:ascii="宋体" w:hAnsi="宋体"/>
          <w:sz w:val="28"/>
          <w:szCs w:val="28"/>
        </w:rPr>
      </w:pPr>
      <w:r w:rsidRPr="00EE5531">
        <w:rPr>
          <w:rFonts w:ascii="宋体" w:hAnsi="宋体" w:hint="eastAsia"/>
          <w:b/>
          <w:sz w:val="28"/>
          <w:szCs w:val="28"/>
        </w:rPr>
        <w:t>数量</w:t>
      </w:r>
      <w:r w:rsidRPr="00EE5531">
        <w:rPr>
          <w:rFonts w:ascii="宋体" w:hAnsi="宋体" w:hint="eastAsia"/>
          <w:sz w:val="28"/>
          <w:szCs w:val="28"/>
        </w:rPr>
        <w:t>：1台</w:t>
      </w:r>
    </w:p>
    <w:p w:rsidR="003F011B" w:rsidRPr="00EE5531" w:rsidRDefault="003F011B" w:rsidP="00E432A0">
      <w:pPr>
        <w:numPr>
          <w:ilvl w:val="0"/>
          <w:numId w:val="8"/>
        </w:numPr>
        <w:contextualSpacing/>
        <w:rPr>
          <w:rFonts w:ascii="宋体" w:hAnsi="宋体"/>
          <w:b/>
          <w:sz w:val="28"/>
          <w:szCs w:val="28"/>
        </w:rPr>
      </w:pPr>
      <w:r w:rsidRPr="00EE5531">
        <w:rPr>
          <w:rFonts w:ascii="宋体" w:hAnsi="宋体" w:hint="eastAsia"/>
          <w:b/>
          <w:sz w:val="28"/>
          <w:szCs w:val="28"/>
        </w:rPr>
        <w:t>技术要求（参考）</w:t>
      </w:r>
    </w:p>
    <w:p w:rsidR="003F011B" w:rsidRPr="00EE5531" w:rsidRDefault="003F011B" w:rsidP="00E432A0">
      <w:pPr>
        <w:pStyle w:val="a3"/>
        <w:numPr>
          <w:ilvl w:val="1"/>
          <w:numId w:val="8"/>
        </w:numPr>
        <w:spacing w:line="360" w:lineRule="auto"/>
        <w:ind w:firstLineChars="0"/>
        <w:contextualSpacing/>
        <w:rPr>
          <w:rFonts w:ascii="宋体" w:hAnsi="宋体"/>
          <w:sz w:val="28"/>
          <w:szCs w:val="28"/>
        </w:rPr>
      </w:pPr>
      <w:r w:rsidRPr="00EE5531">
        <w:rPr>
          <w:rFonts w:ascii="宋体" w:hAnsi="宋体" w:hint="eastAsia"/>
          <w:sz w:val="28"/>
          <w:szCs w:val="28"/>
        </w:rPr>
        <w:t>NO气体输出控制范围：1～80 PPM等</w:t>
      </w:r>
    </w:p>
    <w:p w:rsidR="003F011B" w:rsidRPr="00EE5531" w:rsidRDefault="003F011B" w:rsidP="00E432A0">
      <w:pPr>
        <w:pStyle w:val="a3"/>
        <w:numPr>
          <w:ilvl w:val="1"/>
          <w:numId w:val="8"/>
        </w:numPr>
        <w:spacing w:line="360" w:lineRule="auto"/>
        <w:ind w:firstLineChars="0"/>
        <w:contextualSpacing/>
        <w:rPr>
          <w:rFonts w:ascii="宋体" w:hAnsi="宋体"/>
          <w:sz w:val="28"/>
          <w:szCs w:val="28"/>
        </w:rPr>
      </w:pPr>
      <w:r w:rsidRPr="00EE5531">
        <w:rPr>
          <w:rFonts w:ascii="宋体" w:hAnsi="宋体" w:hint="eastAsia"/>
          <w:sz w:val="28"/>
          <w:szCs w:val="28"/>
        </w:rPr>
        <w:t>NO浓度监测范围：0～200ppm等</w:t>
      </w:r>
    </w:p>
    <w:p w:rsidR="003F011B" w:rsidRPr="00EE5531" w:rsidRDefault="003F011B" w:rsidP="00E432A0">
      <w:pPr>
        <w:pStyle w:val="a3"/>
        <w:numPr>
          <w:ilvl w:val="1"/>
          <w:numId w:val="8"/>
        </w:numPr>
        <w:spacing w:line="360" w:lineRule="auto"/>
        <w:ind w:firstLineChars="0"/>
        <w:contextualSpacing/>
        <w:rPr>
          <w:rFonts w:ascii="宋体" w:hAnsi="宋体"/>
          <w:sz w:val="28"/>
          <w:szCs w:val="28"/>
        </w:rPr>
      </w:pPr>
      <w:r w:rsidRPr="00EE5531">
        <w:rPr>
          <w:rFonts w:ascii="宋体" w:hAnsi="宋体" w:hint="eastAsia"/>
          <w:sz w:val="28"/>
          <w:szCs w:val="28"/>
        </w:rPr>
        <w:t>NO</w:t>
      </w:r>
      <w:r w:rsidRPr="00EE5531">
        <w:rPr>
          <w:rFonts w:ascii="宋体" w:hAnsi="宋体" w:hint="eastAsia"/>
          <w:sz w:val="28"/>
          <w:szCs w:val="28"/>
          <w:vertAlign w:val="subscript"/>
        </w:rPr>
        <w:t>2</w:t>
      </w:r>
      <w:r w:rsidRPr="00EE5531">
        <w:rPr>
          <w:rFonts w:ascii="宋体" w:hAnsi="宋体" w:hint="eastAsia"/>
          <w:sz w:val="28"/>
          <w:szCs w:val="28"/>
        </w:rPr>
        <w:t>浓度监测范围：0～50ppm等</w:t>
      </w:r>
    </w:p>
    <w:p w:rsidR="003F011B" w:rsidRPr="00EE5531" w:rsidRDefault="003F011B" w:rsidP="00E432A0">
      <w:pPr>
        <w:pStyle w:val="a3"/>
        <w:numPr>
          <w:ilvl w:val="1"/>
          <w:numId w:val="8"/>
        </w:numPr>
        <w:spacing w:line="360" w:lineRule="auto"/>
        <w:ind w:firstLineChars="0"/>
        <w:contextualSpacing/>
        <w:rPr>
          <w:rFonts w:ascii="宋体" w:hAnsi="宋体"/>
          <w:sz w:val="28"/>
          <w:szCs w:val="28"/>
        </w:rPr>
      </w:pPr>
      <w:r w:rsidRPr="00EE5531">
        <w:rPr>
          <w:rFonts w:ascii="宋体" w:hAnsi="宋体" w:hint="eastAsia"/>
          <w:sz w:val="28"/>
          <w:szCs w:val="28"/>
        </w:rPr>
        <w:t>具备内置NO（一氧化氮），NO</w:t>
      </w:r>
      <w:r w:rsidRPr="00EE5531">
        <w:rPr>
          <w:rFonts w:ascii="宋体" w:hAnsi="宋体" w:hint="eastAsia"/>
          <w:sz w:val="28"/>
          <w:szCs w:val="28"/>
          <w:vertAlign w:val="subscript"/>
        </w:rPr>
        <w:t>2</w:t>
      </w:r>
      <w:r w:rsidRPr="00EE5531">
        <w:rPr>
          <w:rFonts w:ascii="宋体" w:hAnsi="宋体" w:hint="eastAsia"/>
          <w:sz w:val="28"/>
          <w:szCs w:val="28"/>
        </w:rPr>
        <w:t>（二氧化氮），O</w:t>
      </w:r>
      <w:r w:rsidRPr="00EE5531">
        <w:rPr>
          <w:rFonts w:ascii="宋体" w:hAnsi="宋体" w:hint="eastAsia"/>
          <w:sz w:val="28"/>
          <w:szCs w:val="28"/>
          <w:vertAlign w:val="subscript"/>
        </w:rPr>
        <w:t>2</w:t>
      </w:r>
      <w:r w:rsidRPr="00EE5531">
        <w:rPr>
          <w:rFonts w:ascii="宋体" w:hAnsi="宋体" w:hint="eastAsia"/>
          <w:sz w:val="28"/>
          <w:szCs w:val="28"/>
        </w:rPr>
        <w:t>（氧气）传感器功能</w:t>
      </w:r>
    </w:p>
    <w:p w:rsidR="003F011B" w:rsidRPr="00EE5531" w:rsidRDefault="003F011B" w:rsidP="00E432A0">
      <w:pPr>
        <w:pStyle w:val="a3"/>
        <w:numPr>
          <w:ilvl w:val="1"/>
          <w:numId w:val="8"/>
        </w:numPr>
        <w:spacing w:line="360" w:lineRule="auto"/>
        <w:ind w:firstLineChars="0"/>
        <w:contextualSpacing/>
        <w:rPr>
          <w:rFonts w:ascii="宋体" w:hAnsi="宋体"/>
          <w:sz w:val="28"/>
          <w:szCs w:val="28"/>
        </w:rPr>
      </w:pPr>
      <w:r w:rsidRPr="00EE5531">
        <w:rPr>
          <w:rFonts w:ascii="宋体" w:hAnsi="宋体" w:hint="eastAsia"/>
          <w:sz w:val="28"/>
          <w:szCs w:val="28"/>
        </w:rPr>
        <w:lastRenderedPageBreak/>
        <w:t>具备有创、无创等工作模式</w:t>
      </w:r>
    </w:p>
    <w:p w:rsidR="003F011B" w:rsidRPr="00EE5531" w:rsidRDefault="003F011B" w:rsidP="00E432A0">
      <w:pPr>
        <w:pStyle w:val="a3"/>
        <w:numPr>
          <w:ilvl w:val="1"/>
          <w:numId w:val="8"/>
        </w:numPr>
        <w:spacing w:line="360" w:lineRule="auto"/>
        <w:ind w:firstLineChars="0"/>
        <w:contextualSpacing/>
        <w:rPr>
          <w:rFonts w:ascii="宋体" w:hAnsi="宋体"/>
          <w:sz w:val="28"/>
          <w:szCs w:val="28"/>
        </w:rPr>
      </w:pPr>
      <w:r w:rsidRPr="00EE5531">
        <w:rPr>
          <w:rFonts w:ascii="宋体" w:hAnsi="宋体" w:hint="eastAsia"/>
          <w:sz w:val="28"/>
          <w:szCs w:val="28"/>
        </w:rPr>
        <w:t>具备生成和监测双通道独立运行功能</w:t>
      </w:r>
    </w:p>
    <w:p w:rsidR="003F011B" w:rsidRPr="00EE5531" w:rsidRDefault="003F011B" w:rsidP="00E432A0">
      <w:pPr>
        <w:pStyle w:val="a3"/>
        <w:numPr>
          <w:ilvl w:val="1"/>
          <w:numId w:val="8"/>
        </w:numPr>
        <w:spacing w:line="360" w:lineRule="auto"/>
        <w:ind w:firstLineChars="0"/>
        <w:contextualSpacing/>
        <w:rPr>
          <w:rFonts w:ascii="宋体" w:hAnsi="宋体"/>
          <w:sz w:val="28"/>
          <w:szCs w:val="28"/>
        </w:rPr>
      </w:pPr>
      <w:r w:rsidRPr="00EE5531">
        <w:rPr>
          <w:rFonts w:ascii="宋体" w:hAnsi="宋体" w:hint="eastAsia"/>
          <w:sz w:val="28"/>
          <w:szCs w:val="28"/>
        </w:rPr>
        <w:t>具备监测气体取样功能</w:t>
      </w:r>
    </w:p>
    <w:p w:rsidR="003F011B" w:rsidRPr="00EE5531" w:rsidRDefault="003F011B" w:rsidP="00E432A0">
      <w:pPr>
        <w:pStyle w:val="a3"/>
        <w:numPr>
          <w:ilvl w:val="1"/>
          <w:numId w:val="8"/>
        </w:numPr>
        <w:spacing w:line="360" w:lineRule="auto"/>
        <w:ind w:firstLineChars="0"/>
        <w:contextualSpacing/>
        <w:rPr>
          <w:rFonts w:ascii="宋体" w:hAnsi="宋体"/>
          <w:sz w:val="28"/>
          <w:szCs w:val="28"/>
        </w:rPr>
      </w:pPr>
      <w:r w:rsidRPr="00EE5531">
        <w:rPr>
          <w:rFonts w:ascii="宋体" w:hAnsi="宋体" w:hint="eastAsia"/>
          <w:sz w:val="28"/>
          <w:szCs w:val="28"/>
        </w:rPr>
        <w:t>具备报警设置功能</w:t>
      </w:r>
    </w:p>
    <w:p w:rsidR="003F011B" w:rsidRPr="00EE5531" w:rsidRDefault="003F011B" w:rsidP="00E432A0">
      <w:pPr>
        <w:pStyle w:val="a3"/>
        <w:numPr>
          <w:ilvl w:val="1"/>
          <w:numId w:val="8"/>
        </w:numPr>
        <w:spacing w:line="360" w:lineRule="auto"/>
        <w:ind w:firstLineChars="0"/>
        <w:contextualSpacing/>
        <w:rPr>
          <w:rFonts w:ascii="宋体" w:hAnsi="宋体"/>
          <w:sz w:val="28"/>
          <w:szCs w:val="28"/>
        </w:rPr>
      </w:pPr>
      <w:r w:rsidRPr="00EE5531">
        <w:rPr>
          <w:rFonts w:ascii="宋体" w:hAnsi="宋体" w:hint="eastAsia"/>
          <w:sz w:val="28"/>
          <w:szCs w:val="28"/>
        </w:rPr>
        <w:t>具备NO注入和采样口分离功能</w:t>
      </w:r>
    </w:p>
    <w:p w:rsidR="003F011B" w:rsidRPr="00171661" w:rsidRDefault="003F011B" w:rsidP="00E432A0">
      <w:pPr>
        <w:numPr>
          <w:ilvl w:val="0"/>
          <w:numId w:val="8"/>
        </w:numPr>
        <w:contextualSpacing/>
        <w:rPr>
          <w:rFonts w:ascii="宋体" w:hAnsi="宋体"/>
          <w:b/>
          <w:bCs/>
          <w:sz w:val="28"/>
          <w:szCs w:val="28"/>
        </w:rPr>
      </w:pPr>
      <w:r w:rsidRPr="00171661">
        <w:rPr>
          <w:rFonts w:ascii="宋体" w:hAnsi="宋体" w:hint="eastAsia"/>
          <w:b/>
          <w:bCs/>
          <w:sz w:val="28"/>
          <w:szCs w:val="28"/>
        </w:rPr>
        <w:t>参考配置要求</w:t>
      </w:r>
      <w:r>
        <w:rPr>
          <w:rFonts w:ascii="宋体" w:hAnsi="宋体" w:hint="eastAsia"/>
          <w:b/>
          <w:bCs/>
          <w:sz w:val="28"/>
          <w:szCs w:val="28"/>
        </w:rPr>
        <w:t>（至少包括）</w:t>
      </w:r>
    </w:p>
    <w:p w:rsidR="003F011B" w:rsidRDefault="003F011B" w:rsidP="00E432A0">
      <w:pPr>
        <w:pStyle w:val="a3"/>
        <w:numPr>
          <w:ilvl w:val="1"/>
          <w:numId w:val="8"/>
        </w:numPr>
        <w:ind w:firstLineChars="0"/>
        <w:contextualSpacing/>
        <w:rPr>
          <w:rFonts w:ascii="宋体" w:hAnsi="宋体"/>
          <w:bCs/>
          <w:color w:val="000000"/>
          <w:sz w:val="28"/>
          <w:szCs w:val="28"/>
        </w:rPr>
      </w:pPr>
      <w:r>
        <w:rPr>
          <w:rFonts w:hint="eastAsia"/>
          <w:sz w:val="28"/>
          <w:szCs w:val="28"/>
        </w:rPr>
        <w:t>主机</w:t>
      </w:r>
      <w:r>
        <w:rPr>
          <w:rFonts w:ascii="宋体" w:hAnsi="宋体" w:hint="eastAsia"/>
          <w:bCs/>
          <w:color w:val="000000"/>
          <w:sz w:val="28"/>
          <w:szCs w:val="28"/>
        </w:rPr>
        <w:t>1</w:t>
      </w:r>
      <w:r w:rsidRPr="00FE6424">
        <w:rPr>
          <w:rFonts w:ascii="宋体" w:hAnsi="宋体" w:hint="eastAsia"/>
          <w:bCs/>
          <w:color w:val="000000"/>
          <w:sz w:val="28"/>
          <w:szCs w:val="28"/>
        </w:rPr>
        <w:t>台</w:t>
      </w:r>
    </w:p>
    <w:p w:rsidR="003F011B" w:rsidRPr="00FD2698" w:rsidRDefault="003F011B" w:rsidP="00FD2698">
      <w:pPr>
        <w:widowControl/>
        <w:rPr>
          <w:rFonts w:ascii="宋体" w:hAnsi="宋体"/>
          <w:bCs/>
          <w:color w:val="000000"/>
          <w:sz w:val="28"/>
          <w:szCs w:val="28"/>
        </w:rPr>
      </w:pPr>
    </w:p>
    <w:p w:rsidR="003F011B" w:rsidRPr="00FD2698" w:rsidRDefault="00FD2698" w:rsidP="00FD2698">
      <w:pPr>
        <w:widowControl/>
        <w:rPr>
          <w:rFonts w:ascii="宋体" w:hAnsi="宋体" w:cs="宋体"/>
          <w:b/>
          <w:bCs/>
          <w:color w:val="000000"/>
          <w:kern w:val="0"/>
          <w:sz w:val="28"/>
          <w:szCs w:val="28"/>
        </w:rPr>
      </w:pPr>
      <w:r>
        <w:rPr>
          <w:rFonts w:ascii="宋体" w:hAnsi="宋体" w:cs="宋体" w:hint="eastAsia"/>
          <w:b/>
          <w:bCs/>
          <w:color w:val="000000"/>
          <w:sz w:val="28"/>
          <w:szCs w:val="28"/>
        </w:rPr>
        <w:t>二、</w:t>
      </w:r>
      <w:r w:rsidR="003F011B" w:rsidRPr="00FD2698">
        <w:rPr>
          <w:rFonts w:ascii="宋体" w:hAnsi="宋体" w:cs="宋体" w:hint="eastAsia"/>
          <w:b/>
          <w:bCs/>
          <w:color w:val="000000"/>
          <w:sz w:val="28"/>
          <w:szCs w:val="28"/>
        </w:rPr>
        <w:t>教学模型</w:t>
      </w:r>
    </w:p>
    <w:p w:rsidR="003F011B" w:rsidRPr="0054234B" w:rsidRDefault="003F011B" w:rsidP="00E432A0">
      <w:pPr>
        <w:numPr>
          <w:ilvl w:val="0"/>
          <w:numId w:val="9"/>
        </w:numPr>
        <w:contextualSpacing/>
        <w:jc w:val="left"/>
        <w:rPr>
          <w:rFonts w:ascii="宋体" w:hAnsi="宋体"/>
          <w:sz w:val="28"/>
          <w:szCs w:val="28"/>
        </w:rPr>
      </w:pPr>
      <w:r w:rsidRPr="0054234B">
        <w:rPr>
          <w:rFonts w:ascii="宋体" w:hAnsi="宋体" w:hint="eastAsia"/>
          <w:b/>
          <w:bCs/>
          <w:sz w:val="28"/>
          <w:szCs w:val="28"/>
        </w:rPr>
        <w:t>用途：</w:t>
      </w:r>
      <w:r w:rsidRPr="0054234B">
        <w:rPr>
          <w:rFonts w:ascii="宋体" w:hAnsi="宋体" w:hint="eastAsia"/>
          <w:sz w:val="28"/>
          <w:szCs w:val="28"/>
        </w:rPr>
        <w:t>用于临床技能教学。</w:t>
      </w:r>
    </w:p>
    <w:p w:rsidR="003F011B" w:rsidRPr="0054234B" w:rsidRDefault="003F011B" w:rsidP="00E432A0">
      <w:pPr>
        <w:numPr>
          <w:ilvl w:val="0"/>
          <w:numId w:val="9"/>
        </w:numPr>
        <w:contextualSpacing/>
        <w:jc w:val="left"/>
        <w:rPr>
          <w:rFonts w:ascii="宋体" w:hAnsi="宋体"/>
          <w:sz w:val="28"/>
          <w:szCs w:val="28"/>
        </w:rPr>
      </w:pPr>
      <w:r w:rsidRPr="0054234B">
        <w:rPr>
          <w:rFonts w:ascii="宋体" w:hAnsi="宋体" w:hint="eastAsia"/>
          <w:b/>
          <w:sz w:val="28"/>
          <w:szCs w:val="28"/>
        </w:rPr>
        <w:t>数量</w:t>
      </w:r>
      <w:r w:rsidRPr="0054234B">
        <w:rPr>
          <w:rFonts w:ascii="宋体" w:hAnsi="宋体" w:hint="eastAsia"/>
          <w:sz w:val="28"/>
          <w:szCs w:val="28"/>
        </w:rPr>
        <w:t>：1批</w:t>
      </w:r>
    </w:p>
    <w:p w:rsidR="003F011B" w:rsidRPr="0054234B" w:rsidRDefault="003F011B" w:rsidP="00E432A0">
      <w:pPr>
        <w:numPr>
          <w:ilvl w:val="0"/>
          <w:numId w:val="9"/>
        </w:numPr>
        <w:contextualSpacing/>
        <w:rPr>
          <w:rFonts w:ascii="宋体" w:hAnsi="宋体"/>
          <w:b/>
          <w:sz w:val="28"/>
          <w:szCs w:val="28"/>
        </w:rPr>
      </w:pPr>
      <w:r w:rsidRPr="0054234B">
        <w:rPr>
          <w:rFonts w:ascii="宋体" w:hAnsi="宋体" w:hint="eastAsia"/>
          <w:b/>
          <w:sz w:val="28"/>
          <w:szCs w:val="28"/>
        </w:rPr>
        <w:t>技术要求（参考）</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cs="宋体" w:hint="eastAsia"/>
          <w:color w:val="000000"/>
          <w:sz w:val="28"/>
          <w:szCs w:val="28"/>
        </w:rPr>
        <w:t>可视喉镜：1个；具备</w:t>
      </w:r>
      <w:r w:rsidRPr="0054234B">
        <w:rPr>
          <w:rFonts w:ascii="宋体" w:hAnsi="宋体" w:cs="宋体" w:hint="eastAsia"/>
          <w:sz w:val="28"/>
          <w:szCs w:val="28"/>
        </w:rPr>
        <w:t>显示部件、镜片支架部件（摄像头、LED灯）等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sz w:val="28"/>
          <w:szCs w:val="28"/>
        </w:rPr>
        <w:t>腹腔穿刺模型： 2个；具备肋弓下缘、尖突、腹直肌、脐、腹股沟、髂前上棘、髂嵴等体表标志</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sz w:val="28"/>
          <w:szCs w:val="28"/>
        </w:rPr>
        <w:t>导尿模型：1个；具备仿真模拟正常成年男性截石位，会阴部结构等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sz w:val="28"/>
          <w:szCs w:val="28"/>
        </w:rPr>
        <w:t>胃管置入模型：2个；具备逼真的口鼻，咽、喉、会厌、食管、胃等解剖结构等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静脉穿刺手臂：6个；具备</w:t>
      </w:r>
      <w:r w:rsidRPr="0054234B">
        <w:rPr>
          <w:rFonts w:ascii="宋体" w:hAnsi="宋体" w:hint="eastAsia"/>
          <w:sz w:val="28"/>
          <w:szCs w:val="28"/>
        </w:rPr>
        <w:t>前臂至手背有完整的血管系统及进行静脉注射与采血术训练等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脊柱损伤搬运：1套；具备</w:t>
      </w:r>
      <w:r w:rsidRPr="0054234B">
        <w:rPr>
          <w:rFonts w:ascii="宋体" w:hAnsi="宋体" w:hint="eastAsia"/>
          <w:sz w:val="28"/>
          <w:szCs w:val="28"/>
        </w:rPr>
        <w:t>训练颈椎骨折及脊椎损伤搬运考核及椎损伤术后轴向翻身叩背排痰训练等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心包穿刺：2个，具备</w:t>
      </w:r>
      <w:r w:rsidRPr="0054234B">
        <w:rPr>
          <w:rFonts w:ascii="宋体" w:hAnsi="宋体" w:hint="eastAsia"/>
          <w:sz w:val="28"/>
          <w:szCs w:val="28"/>
        </w:rPr>
        <w:t>胸骨、剑突、肋骨、各肋间隙等解剖位置及心前区穿刺训练、剑突与第7肋软骨交界处下方穿刺训练等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吸痰器：4个；</w:t>
      </w:r>
      <w:r w:rsidRPr="0054234B">
        <w:rPr>
          <w:rFonts w:ascii="宋体" w:hAnsi="宋体" w:hint="eastAsia"/>
          <w:sz w:val="28"/>
          <w:szCs w:val="28"/>
        </w:rPr>
        <w:t>负压值≥0.08MPA，瞬时抽气速率≥20L/MIN等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直肠指诊模型：2</w:t>
      </w:r>
      <w:r w:rsidRPr="0054234B">
        <w:rPr>
          <w:rFonts w:ascii="宋体" w:hAnsi="宋体"/>
          <w:color w:val="000000"/>
          <w:sz w:val="28"/>
          <w:szCs w:val="28"/>
        </w:rPr>
        <w:t>个；具备</w:t>
      </w:r>
      <w:r w:rsidRPr="0054234B">
        <w:rPr>
          <w:rFonts w:ascii="宋体" w:hAnsi="宋体" w:hint="eastAsia"/>
          <w:sz w:val="28"/>
          <w:szCs w:val="28"/>
        </w:rPr>
        <w:t>正常前列腺、前列腺增生、前列腺炎、前列腺肿瘤等组件</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肝穿刺模型：2</w:t>
      </w:r>
      <w:r w:rsidRPr="0054234B">
        <w:rPr>
          <w:rFonts w:ascii="宋体" w:hAnsi="宋体"/>
          <w:color w:val="000000"/>
          <w:sz w:val="28"/>
          <w:szCs w:val="28"/>
        </w:rPr>
        <w:t>个；具备</w:t>
      </w:r>
      <w:r w:rsidRPr="0054234B">
        <w:rPr>
          <w:rFonts w:ascii="宋体" w:hAnsi="宋体" w:hint="eastAsia"/>
          <w:sz w:val="28"/>
          <w:szCs w:val="28"/>
        </w:rPr>
        <w:t>锁骨、锁骨肩峰端、锁骨胸骨端、胸锁乳突肌锁骨头、胸锁乳突肌胸骨头、肋骨、肋间隙、胸骨上窝、锁骨中线、腋前线、腋中线、腋后线、髂前上棘、髂嵴、脐、腹股沟韧带等解剖位置及模拟颈动脉搏动，可进行颈内静脉穿刺术、锁骨下静脉穿刺术、颈外静脉穿刺术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高级羊膜腔穿刺模型：1</w:t>
      </w:r>
      <w:r w:rsidRPr="0054234B">
        <w:rPr>
          <w:rFonts w:ascii="宋体" w:hAnsi="宋体"/>
          <w:color w:val="000000"/>
          <w:sz w:val="28"/>
          <w:szCs w:val="28"/>
        </w:rPr>
        <w:t>套；具备</w:t>
      </w:r>
      <w:r w:rsidRPr="0054234B">
        <w:rPr>
          <w:rFonts w:ascii="宋体" w:hAnsi="宋体" w:hint="eastAsia"/>
          <w:sz w:val="28"/>
          <w:szCs w:val="28"/>
        </w:rPr>
        <w:t>模拟病人仰卧位体位及进行经腹壁的羊膜腔穿刺操作训练功能等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会阴切开与缝合示教模型：2</w:t>
      </w:r>
      <w:r w:rsidRPr="0054234B">
        <w:rPr>
          <w:rFonts w:ascii="宋体" w:hAnsi="宋体"/>
          <w:color w:val="000000"/>
          <w:sz w:val="28"/>
          <w:szCs w:val="28"/>
        </w:rPr>
        <w:t>套；</w:t>
      </w:r>
      <w:r w:rsidRPr="0054234B">
        <w:rPr>
          <w:rFonts w:ascii="宋体" w:hAnsi="宋体" w:hint="eastAsia"/>
          <w:color w:val="000000"/>
          <w:sz w:val="28"/>
          <w:szCs w:val="28"/>
        </w:rPr>
        <w:t>具备</w:t>
      </w:r>
      <w:r w:rsidRPr="0054234B">
        <w:rPr>
          <w:rFonts w:ascii="宋体" w:hAnsi="宋体" w:hint="eastAsia"/>
          <w:sz w:val="28"/>
          <w:szCs w:val="28"/>
        </w:rPr>
        <w:t>正中切口、左侧切口和右侧切口等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妇科上环、取环训练模型：2套；具备</w:t>
      </w:r>
      <w:r w:rsidRPr="0054234B">
        <w:rPr>
          <w:rFonts w:ascii="宋体" w:hAnsi="宋体" w:hint="eastAsia"/>
          <w:sz w:val="28"/>
          <w:szCs w:val="28"/>
        </w:rPr>
        <w:t>模拟子宫可进行拆分及进行妇科上环的操作训练功能等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诊断性刮宫训练模型：2套；具备</w:t>
      </w:r>
      <w:r w:rsidRPr="0054234B">
        <w:rPr>
          <w:rFonts w:ascii="宋体" w:hAnsi="宋体" w:hint="eastAsia"/>
          <w:sz w:val="28"/>
          <w:szCs w:val="28"/>
        </w:rPr>
        <w:t>完整的大阴唇、小阴唇、阴蒂、阴道、宫颈、宫体等结构及进行双合诊检查功能等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气管插管（成人）：2套；具备</w:t>
      </w:r>
      <w:r w:rsidRPr="0054234B">
        <w:rPr>
          <w:rFonts w:ascii="宋体" w:hAnsi="宋体" w:hint="eastAsia"/>
          <w:sz w:val="28"/>
          <w:szCs w:val="28"/>
        </w:rPr>
        <w:t>仰头抬颌等手法进行气道开放及口腔内牙齿、舌、会厌、声门各部分解剖结构等功能</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高级气管切开插管训练模型：2个；具备</w:t>
      </w:r>
      <w:r w:rsidRPr="0054234B">
        <w:rPr>
          <w:rFonts w:ascii="宋体" w:hAnsi="宋体" w:hint="eastAsia"/>
          <w:sz w:val="28"/>
          <w:szCs w:val="28"/>
        </w:rPr>
        <w:t>使用仰头抬颌等手法进行气道开放及环状软骨、甲状软骨、气管等结构功能等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耳放大模型：1个；具备</w:t>
      </w:r>
      <w:r w:rsidRPr="0054234B">
        <w:rPr>
          <w:rFonts w:ascii="宋体" w:hAnsi="宋体" w:hint="eastAsia"/>
          <w:sz w:val="28"/>
          <w:szCs w:val="28"/>
        </w:rPr>
        <w:t>外耳、中耳和内耳等结构及放大至少3倍或以上。</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静止期女性乳房解剖模型：1个；具备</w:t>
      </w:r>
      <w:r w:rsidRPr="0054234B">
        <w:rPr>
          <w:rFonts w:ascii="宋体" w:hAnsi="宋体" w:hint="eastAsia"/>
          <w:sz w:val="28"/>
          <w:szCs w:val="28"/>
        </w:rPr>
        <w:t>可调节的开放期、休眠期女性乳房的截面结构等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头部解剖模型：1个；具备</w:t>
      </w:r>
      <w:r w:rsidRPr="0054234B">
        <w:rPr>
          <w:rFonts w:ascii="宋体" w:hAnsi="宋体" w:hint="eastAsia"/>
          <w:sz w:val="28"/>
          <w:szCs w:val="28"/>
        </w:rPr>
        <w:t>半脑、血管、半小脑、眼睛与视神经神经等结构等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男性盆腔正中失状切面模型：1个；具备</w:t>
      </w:r>
      <w:r w:rsidRPr="0054234B">
        <w:rPr>
          <w:rFonts w:ascii="宋体" w:hAnsi="宋体" w:hint="eastAsia"/>
          <w:sz w:val="28"/>
          <w:szCs w:val="28"/>
        </w:rPr>
        <w:t>骨盆的正中矢状截面、男性泌尿生殖系统的内部结构、阴茎内侧和横切面、睾丸的开放性解剖等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女性盆腔正中失状切面模型：1个；具备</w:t>
      </w:r>
      <w:r w:rsidRPr="0054234B">
        <w:rPr>
          <w:rFonts w:ascii="宋体" w:hAnsi="宋体" w:hint="eastAsia"/>
          <w:sz w:val="28"/>
          <w:szCs w:val="28"/>
        </w:rPr>
        <w:t>骨盆正中矢状面、女性泌尿生殖系统的内部结构、子宫打开以显示内侧和横切面等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喉软骨模型：1个；具备</w:t>
      </w:r>
      <w:r w:rsidRPr="0054234B">
        <w:rPr>
          <w:rFonts w:ascii="宋体" w:hAnsi="宋体" w:hint="eastAsia"/>
          <w:sz w:val="28"/>
          <w:szCs w:val="28"/>
        </w:rPr>
        <w:t>显示砂喉部各喉软骨和舌骨间位置关系及韧带连结等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鼻骨：1个；具备左右及</w:t>
      </w:r>
      <w:r w:rsidRPr="0054234B">
        <w:rPr>
          <w:rFonts w:ascii="宋体" w:hAnsi="宋体" w:hint="eastAsia"/>
          <w:sz w:val="28"/>
          <w:szCs w:val="28"/>
        </w:rPr>
        <w:t>显示放大鼻骨的形态和结构等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放大颅底模型：1个；具备</w:t>
      </w:r>
      <w:r w:rsidRPr="0054234B">
        <w:rPr>
          <w:rFonts w:ascii="宋体" w:hAnsi="宋体" w:hint="eastAsia"/>
          <w:sz w:val="28"/>
          <w:szCs w:val="28"/>
        </w:rPr>
        <w:t>显示颅底内外面的形态和结构，用不同颜色表示颅底不同骨的组成和分界等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环甲膜穿刺模型：2个；具备</w:t>
      </w:r>
      <w:r w:rsidRPr="0054234B">
        <w:rPr>
          <w:rFonts w:ascii="宋体" w:hAnsi="宋体" w:hint="eastAsia"/>
          <w:sz w:val="28"/>
          <w:szCs w:val="28"/>
        </w:rPr>
        <w:t>甲状软骨、环状软骨、环甲膜、气管等解剖结构</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颞骨放大模型：1个；具备</w:t>
      </w:r>
      <w:r w:rsidRPr="0054234B">
        <w:rPr>
          <w:rFonts w:ascii="宋体" w:hAnsi="宋体" w:hint="eastAsia"/>
          <w:sz w:val="28"/>
          <w:szCs w:val="28"/>
        </w:rPr>
        <w:t>显示颅底内外面的形态和结构，用不同颜色表示颅底不同骨的组成和分界等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sz w:val="28"/>
          <w:szCs w:val="28"/>
        </w:rPr>
        <w:t>脓肿切开引流模型：6个；具备</w:t>
      </w:r>
      <w:r w:rsidRPr="0054234B">
        <w:rPr>
          <w:rFonts w:ascii="宋体" w:hAnsi="宋体" w:cs="宋体" w:hint="eastAsia"/>
          <w:color w:val="000000" w:themeColor="text1"/>
          <w:sz w:val="28"/>
          <w:szCs w:val="28"/>
        </w:rPr>
        <w:t>蜂窝组织炎和脓肿的鉴别诊断及脓肿切开、引流、包扎等操作训练功能</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耳朵模型+探针：54套；具备带刻度穴位点标注等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人体经络穴位模型：51套；具备带数字定位等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刮痧板：51套；具备迷你版等</w:t>
      </w:r>
    </w:p>
    <w:p w:rsidR="003F011B" w:rsidRPr="0054234B" w:rsidRDefault="003F011B" w:rsidP="00E432A0">
      <w:pPr>
        <w:pStyle w:val="a3"/>
        <w:numPr>
          <w:ilvl w:val="1"/>
          <w:numId w:val="9"/>
        </w:numPr>
        <w:spacing w:line="360" w:lineRule="auto"/>
        <w:ind w:firstLineChars="0"/>
        <w:contextualSpacing/>
        <w:rPr>
          <w:rFonts w:ascii="宋体" w:hAnsi="宋体"/>
          <w:sz w:val="28"/>
          <w:szCs w:val="28"/>
        </w:rPr>
      </w:pPr>
      <w:r w:rsidRPr="0054234B">
        <w:rPr>
          <w:rFonts w:ascii="宋体" w:hAnsi="宋体" w:hint="eastAsia"/>
          <w:color w:val="000000"/>
          <w:sz w:val="28"/>
          <w:szCs w:val="28"/>
        </w:rPr>
        <w:t>真空拔罐器：7套；具备18罐及力度可调功能</w:t>
      </w:r>
    </w:p>
    <w:p w:rsidR="003F011B" w:rsidRPr="00A30293" w:rsidRDefault="003F011B" w:rsidP="00E432A0">
      <w:pPr>
        <w:pStyle w:val="a3"/>
        <w:numPr>
          <w:ilvl w:val="1"/>
          <w:numId w:val="9"/>
        </w:numPr>
        <w:spacing w:line="360" w:lineRule="auto"/>
        <w:ind w:firstLineChars="0"/>
        <w:contextualSpacing/>
        <w:rPr>
          <w:rFonts w:ascii="宋体" w:hAnsi="宋体"/>
          <w:sz w:val="28"/>
          <w:szCs w:val="28"/>
        </w:rPr>
      </w:pPr>
      <w:r w:rsidRPr="00A30293">
        <w:rPr>
          <w:rFonts w:ascii="宋体" w:hAnsi="宋体" w:hint="eastAsia"/>
          <w:sz w:val="28"/>
          <w:szCs w:val="28"/>
        </w:rPr>
        <w:t>眼科人头模型：2个；具备眼球模拟支架、人头材质为优质硅胶、单眼（带卡槽款）</w:t>
      </w:r>
    </w:p>
    <w:p w:rsidR="003F011B" w:rsidRPr="00A30293" w:rsidRDefault="003F011B" w:rsidP="00E432A0">
      <w:pPr>
        <w:pStyle w:val="a3"/>
        <w:numPr>
          <w:ilvl w:val="1"/>
          <w:numId w:val="9"/>
        </w:numPr>
        <w:spacing w:line="360" w:lineRule="auto"/>
        <w:ind w:firstLineChars="0"/>
        <w:contextualSpacing/>
        <w:rPr>
          <w:rFonts w:ascii="宋体" w:hAnsi="宋体"/>
          <w:sz w:val="28"/>
          <w:szCs w:val="28"/>
        </w:rPr>
      </w:pPr>
      <w:r w:rsidRPr="00A30293">
        <w:rPr>
          <w:rFonts w:ascii="宋体" w:hAnsi="宋体" w:hint="eastAsia"/>
          <w:sz w:val="28"/>
          <w:szCs w:val="28"/>
        </w:rPr>
        <w:t>充电式检影镜：2个；充电式、具备带观察孔、调节光带宽度推动块、调节光带角度转动块</w:t>
      </w:r>
    </w:p>
    <w:p w:rsidR="003F011B" w:rsidRPr="00A30293" w:rsidRDefault="003F011B" w:rsidP="00E432A0">
      <w:pPr>
        <w:pStyle w:val="a3"/>
        <w:numPr>
          <w:ilvl w:val="1"/>
          <w:numId w:val="9"/>
        </w:numPr>
        <w:spacing w:line="360" w:lineRule="auto"/>
        <w:ind w:firstLineChars="0"/>
        <w:contextualSpacing/>
        <w:rPr>
          <w:rFonts w:ascii="宋体" w:hAnsi="宋体"/>
          <w:sz w:val="28"/>
          <w:szCs w:val="28"/>
        </w:rPr>
      </w:pPr>
      <w:r w:rsidRPr="00A30293">
        <w:rPr>
          <w:rFonts w:ascii="宋体" w:hAnsi="宋体" w:hint="eastAsia"/>
          <w:sz w:val="28"/>
          <w:szCs w:val="28"/>
        </w:rPr>
        <w:t>屈光检查练习器教学用假眼：5个；具备瞳孔光栏3个档位可调</w:t>
      </w:r>
    </w:p>
    <w:p w:rsidR="003F011B" w:rsidRPr="00A30293" w:rsidRDefault="003F011B" w:rsidP="00E432A0">
      <w:pPr>
        <w:pStyle w:val="a3"/>
        <w:numPr>
          <w:ilvl w:val="1"/>
          <w:numId w:val="9"/>
        </w:numPr>
        <w:spacing w:line="360" w:lineRule="auto"/>
        <w:ind w:firstLineChars="0"/>
        <w:contextualSpacing/>
        <w:rPr>
          <w:rFonts w:ascii="宋体" w:hAnsi="宋体"/>
          <w:sz w:val="28"/>
          <w:szCs w:val="28"/>
        </w:rPr>
      </w:pPr>
      <w:r w:rsidRPr="00A30293">
        <w:rPr>
          <w:rFonts w:ascii="宋体" w:hAnsi="宋体" w:hint="eastAsia"/>
          <w:sz w:val="28"/>
          <w:szCs w:val="28"/>
        </w:rPr>
        <w:t>白内障撕囊练习模型：2个；具备连续环形撕囊</w:t>
      </w:r>
    </w:p>
    <w:p w:rsidR="003F011B" w:rsidRPr="00A30293" w:rsidRDefault="003F011B" w:rsidP="00E432A0">
      <w:pPr>
        <w:pStyle w:val="a3"/>
        <w:numPr>
          <w:ilvl w:val="1"/>
          <w:numId w:val="9"/>
        </w:numPr>
        <w:spacing w:line="360" w:lineRule="auto"/>
        <w:ind w:firstLineChars="0"/>
        <w:contextualSpacing/>
        <w:rPr>
          <w:rFonts w:ascii="宋体" w:hAnsi="宋体"/>
          <w:sz w:val="28"/>
          <w:szCs w:val="28"/>
        </w:rPr>
      </w:pPr>
      <w:r w:rsidRPr="00A30293">
        <w:rPr>
          <w:rFonts w:ascii="宋体" w:hAnsi="宋体" w:hint="eastAsia"/>
          <w:sz w:val="28"/>
          <w:szCs w:val="28"/>
        </w:rPr>
        <w:t>直接检眼镜：1个；具备5种光阑调节</w:t>
      </w:r>
    </w:p>
    <w:p w:rsidR="003F011B" w:rsidRPr="00A30293" w:rsidRDefault="003F011B" w:rsidP="00E432A0">
      <w:pPr>
        <w:pStyle w:val="a3"/>
        <w:numPr>
          <w:ilvl w:val="1"/>
          <w:numId w:val="9"/>
        </w:numPr>
        <w:spacing w:line="360" w:lineRule="auto"/>
        <w:ind w:firstLineChars="0"/>
        <w:contextualSpacing/>
        <w:rPr>
          <w:rFonts w:ascii="宋体" w:hAnsi="宋体"/>
          <w:sz w:val="28"/>
          <w:szCs w:val="28"/>
        </w:rPr>
      </w:pPr>
      <w:r w:rsidRPr="00A30293">
        <w:rPr>
          <w:rFonts w:ascii="宋体" w:hAnsi="宋体" w:hint="eastAsia"/>
          <w:sz w:val="28"/>
          <w:szCs w:val="28"/>
        </w:rPr>
        <w:t>手持眼压测量仪：1台；具备200度的位置自由度</w:t>
      </w:r>
    </w:p>
    <w:p w:rsidR="003F011B" w:rsidRPr="00A30293" w:rsidRDefault="003F011B" w:rsidP="00E432A0">
      <w:pPr>
        <w:pStyle w:val="a3"/>
        <w:numPr>
          <w:ilvl w:val="1"/>
          <w:numId w:val="9"/>
        </w:numPr>
        <w:spacing w:line="360" w:lineRule="auto"/>
        <w:ind w:firstLineChars="0"/>
        <w:contextualSpacing/>
        <w:rPr>
          <w:rFonts w:ascii="宋体" w:hAnsi="宋体"/>
          <w:sz w:val="28"/>
          <w:szCs w:val="28"/>
        </w:rPr>
      </w:pPr>
      <w:r w:rsidRPr="00A30293">
        <w:rPr>
          <w:rFonts w:ascii="宋体" w:hAnsi="宋体" w:hint="eastAsia"/>
          <w:sz w:val="28"/>
          <w:szCs w:val="28"/>
        </w:rPr>
        <w:t>双目间接眼底镜：1套；具备52～74mm瞳孔调节、连续无级可调照明亮度、大中小光斑三种滤色片</w:t>
      </w:r>
    </w:p>
    <w:p w:rsidR="003F011B" w:rsidRPr="00A30293" w:rsidRDefault="003F011B" w:rsidP="00E432A0">
      <w:pPr>
        <w:pStyle w:val="a3"/>
        <w:numPr>
          <w:ilvl w:val="1"/>
          <w:numId w:val="9"/>
        </w:numPr>
        <w:spacing w:line="360" w:lineRule="auto"/>
        <w:ind w:firstLineChars="0"/>
        <w:contextualSpacing/>
        <w:rPr>
          <w:rFonts w:ascii="宋体" w:hAnsi="宋体"/>
          <w:sz w:val="28"/>
          <w:szCs w:val="28"/>
        </w:rPr>
      </w:pPr>
      <w:r w:rsidRPr="00A30293">
        <w:rPr>
          <w:rFonts w:ascii="宋体" w:hAnsi="宋体" w:hint="eastAsia"/>
          <w:sz w:val="28"/>
          <w:szCs w:val="28"/>
        </w:rPr>
        <w:t>立体视觉检测图：1个；具备蝴蝶+苍蝇图+眼镜图</w:t>
      </w:r>
    </w:p>
    <w:p w:rsidR="003F011B" w:rsidRPr="00A30293" w:rsidRDefault="003F011B" w:rsidP="00E432A0">
      <w:pPr>
        <w:pStyle w:val="a3"/>
        <w:numPr>
          <w:ilvl w:val="1"/>
          <w:numId w:val="9"/>
        </w:numPr>
        <w:spacing w:line="360" w:lineRule="auto"/>
        <w:ind w:firstLineChars="0"/>
        <w:contextualSpacing/>
        <w:rPr>
          <w:rFonts w:ascii="宋体" w:hAnsi="宋体"/>
          <w:sz w:val="28"/>
          <w:szCs w:val="28"/>
        </w:rPr>
      </w:pPr>
      <w:r w:rsidRPr="00A30293">
        <w:rPr>
          <w:rFonts w:ascii="宋体" w:hAnsi="宋体" w:hint="eastAsia"/>
          <w:sz w:val="28"/>
          <w:szCs w:val="28"/>
        </w:rPr>
        <w:t>四孔灯：2个；具备三级视功能检查工具同时融合斜视红绿眼镜</w:t>
      </w:r>
    </w:p>
    <w:p w:rsidR="003F011B" w:rsidRPr="00A30293" w:rsidRDefault="003F011B" w:rsidP="00E432A0">
      <w:pPr>
        <w:pStyle w:val="a3"/>
        <w:numPr>
          <w:ilvl w:val="1"/>
          <w:numId w:val="9"/>
        </w:numPr>
        <w:spacing w:line="360" w:lineRule="auto"/>
        <w:ind w:firstLineChars="0"/>
        <w:contextualSpacing/>
        <w:rPr>
          <w:rFonts w:ascii="宋体" w:hAnsi="宋体"/>
          <w:sz w:val="28"/>
          <w:szCs w:val="28"/>
        </w:rPr>
      </w:pPr>
      <w:r w:rsidRPr="00A30293">
        <w:rPr>
          <w:rFonts w:ascii="宋体" w:hAnsi="宋体" w:hint="eastAsia"/>
          <w:sz w:val="28"/>
          <w:szCs w:val="28"/>
        </w:rPr>
        <w:t>同视机：1台；具备1对海丁格刷、20对视功能检查图片</w:t>
      </w:r>
    </w:p>
    <w:p w:rsidR="003F011B" w:rsidRPr="00A30293" w:rsidRDefault="003F011B" w:rsidP="00E432A0">
      <w:pPr>
        <w:numPr>
          <w:ilvl w:val="0"/>
          <w:numId w:val="9"/>
        </w:numPr>
        <w:contextualSpacing/>
        <w:rPr>
          <w:rFonts w:ascii="宋体" w:hAnsi="宋体"/>
          <w:b/>
          <w:bCs/>
          <w:sz w:val="28"/>
          <w:szCs w:val="28"/>
        </w:rPr>
      </w:pPr>
      <w:r w:rsidRPr="00A30293">
        <w:rPr>
          <w:rFonts w:ascii="宋体" w:hAnsi="宋体" w:hint="eastAsia"/>
          <w:b/>
          <w:bCs/>
          <w:sz w:val="28"/>
          <w:szCs w:val="28"/>
        </w:rPr>
        <w:t>参考配置要求（至少包括）</w:t>
      </w:r>
    </w:p>
    <w:p w:rsidR="003F011B" w:rsidRDefault="003F011B" w:rsidP="00E432A0">
      <w:pPr>
        <w:pStyle w:val="a3"/>
        <w:numPr>
          <w:ilvl w:val="1"/>
          <w:numId w:val="9"/>
        </w:numPr>
        <w:ind w:firstLineChars="0"/>
        <w:contextualSpacing/>
        <w:rPr>
          <w:rFonts w:ascii="宋体" w:hAnsi="宋体"/>
          <w:bCs/>
          <w:color w:val="000000"/>
          <w:sz w:val="28"/>
          <w:szCs w:val="28"/>
        </w:rPr>
      </w:pPr>
      <w:r>
        <w:rPr>
          <w:rFonts w:ascii="宋体" w:hAnsi="宋体" w:hint="eastAsia"/>
          <w:sz w:val="28"/>
          <w:szCs w:val="28"/>
        </w:rPr>
        <w:t>教学模型</w:t>
      </w:r>
      <w:r w:rsidRPr="0054234B">
        <w:rPr>
          <w:rFonts w:ascii="宋体" w:hAnsi="宋体" w:hint="eastAsia"/>
          <w:bCs/>
          <w:color w:val="000000"/>
          <w:sz w:val="28"/>
          <w:szCs w:val="28"/>
        </w:rPr>
        <w:t>1</w:t>
      </w:r>
      <w:r>
        <w:rPr>
          <w:rFonts w:ascii="宋体" w:hAnsi="宋体" w:hint="eastAsia"/>
          <w:bCs/>
          <w:color w:val="000000"/>
          <w:sz w:val="28"/>
          <w:szCs w:val="28"/>
        </w:rPr>
        <w:t>批</w:t>
      </w:r>
    </w:p>
    <w:p w:rsidR="003F011B" w:rsidRPr="0013602C" w:rsidRDefault="003F011B" w:rsidP="003F011B">
      <w:pPr>
        <w:pStyle w:val="a3"/>
        <w:ind w:left="840" w:firstLineChars="0" w:firstLine="0"/>
        <w:contextualSpacing/>
        <w:rPr>
          <w:rFonts w:ascii="宋体" w:hAnsi="宋体"/>
          <w:bCs/>
          <w:color w:val="000000"/>
          <w:sz w:val="28"/>
          <w:szCs w:val="28"/>
        </w:rPr>
      </w:pPr>
    </w:p>
    <w:p w:rsidR="003F011B" w:rsidRDefault="003F011B" w:rsidP="00FD2698">
      <w:pPr>
        <w:pStyle w:val="a3"/>
        <w:widowControl/>
        <w:ind w:left="426" w:firstLineChars="0" w:firstLine="0"/>
        <w:rPr>
          <w:rFonts w:ascii="宋体" w:hAnsi="宋体"/>
          <w:bCs/>
          <w:color w:val="000000"/>
          <w:sz w:val="28"/>
          <w:szCs w:val="28"/>
        </w:rPr>
      </w:pPr>
    </w:p>
    <w:p w:rsidR="00BA72AE" w:rsidRPr="00FA4DB2" w:rsidRDefault="00BA72AE" w:rsidP="006F3DD1">
      <w:pPr>
        <w:pStyle w:val="a3"/>
        <w:widowControl/>
        <w:ind w:left="630" w:firstLineChars="0" w:firstLine="0"/>
        <w:rPr>
          <w:rFonts w:ascii="宋体" w:hAnsi="宋体"/>
          <w:bCs/>
          <w:color w:val="000000"/>
          <w:sz w:val="28"/>
          <w:szCs w:val="28"/>
        </w:rPr>
      </w:pPr>
    </w:p>
    <w:sectPr w:rsidR="00BA72AE" w:rsidRPr="00FA4DB2"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EDA" w:rsidRDefault="004B4EDA" w:rsidP="00B74AFF">
      <w:r>
        <w:separator/>
      </w:r>
    </w:p>
  </w:endnote>
  <w:endnote w:type="continuationSeparator" w:id="1">
    <w:p w:rsidR="004B4EDA" w:rsidRDefault="004B4EDA"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EDA" w:rsidRDefault="004B4EDA" w:rsidP="00B74AFF">
      <w:r>
        <w:separator/>
      </w:r>
    </w:p>
  </w:footnote>
  <w:footnote w:type="continuationSeparator" w:id="1">
    <w:p w:rsidR="004B4EDA" w:rsidRDefault="004B4EDA"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77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1952209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1EF42F98"/>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FDD200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5E4B23EA"/>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624530EA"/>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62EE0ED9"/>
    <w:multiLevelType w:val="multilevel"/>
    <w:tmpl w:val="62EE0ED9"/>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abstractNum w:abstractNumId="9">
    <w:nsid w:val="78B33AB8"/>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8"/>
  </w:num>
  <w:num w:numId="2">
    <w:abstractNumId w:val="2"/>
  </w:num>
  <w:num w:numId="3">
    <w:abstractNumId w:val="0"/>
  </w:num>
  <w:num w:numId="4">
    <w:abstractNumId w:val="5"/>
  </w:num>
  <w:num w:numId="5">
    <w:abstractNumId w:val="9"/>
  </w:num>
  <w:num w:numId="6">
    <w:abstractNumId w:val="7"/>
  </w:num>
  <w:num w:numId="7">
    <w:abstractNumId w:val="6"/>
  </w:num>
  <w:num w:numId="8">
    <w:abstractNumId w:val="3"/>
  </w:num>
  <w:num w:numId="9">
    <w:abstractNumId w:val="1"/>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085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4747E"/>
    <w:rsid w:val="00056D0A"/>
    <w:rsid w:val="000579E7"/>
    <w:rsid w:val="00057B39"/>
    <w:rsid w:val="00061387"/>
    <w:rsid w:val="000620A9"/>
    <w:rsid w:val="000623A2"/>
    <w:rsid w:val="00064B6C"/>
    <w:rsid w:val="00077354"/>
    <w:rsid w:val="000B6953"/>
    <w:rsid w:val="000D192D"/>
    <w:rsid w:val="000E66FF"/>
    <w:rsid w:val="0010027B"/>
    <w:rsid w:val="00122269"/>
    <w:rsid w:val="00122CE0"/>
    <w:rsid w:val="00123514"/>
    <w:rsid w:val="00131F82"/>
    <w:rsid w:val="00136193"/>
    <w:rsid w:val="00141DD1"/>
    <w:rsid w:val="0014583B"/>
    <w:rsid w:val="001544E3"/>
    <w:rsid w:val="00154B78"/>
    <w:rsid w:val="001565E4"/>
    <w:rsid w:val="001624B0"/>
    <w:rsid w:val="00174A88"/>
    <w:rsid w:val="0018305E"/>
    <w:rsid w:val="001A0EDD"/>
    <w:rsid w:val="001D45F5"/>
    <w:rsid w:val="001E0E15"/>
    <w:rsid w:val="00200DB5"/>
    <w:rsid w:val="002103BB"/>
    <w:rsid w:val="00215689"/>
    <w:rsid w:val="00222F4E"/>
    <w:rsid w:val="0025183A"/>
    <w:rsid w:val="00253522"/>
    <w:rsid w:val="00260FC4"/>
    <w:rsid w:val="0026201C"/>
    <w:rsid w:val="0026235C"/>
    <w:rsid w:val="00277267"/>
    <w:rsid w:val="00281636"/>
    <w:rsid w:val="002A1B32"/>
    <w:rsid w:val="002A3AAF"/>
    <w:rsid w:val="002E0ECF"/>
    <w:rsid w:val="002E1E17"/>
    <w:rsid w:val="002F15F8"/>
    <w:rsid w:val="003042A8"/>
    <w:rsid w:val="00324E81"/>
    <w:rsid w:val="00336EC6"/>
    <w:rsid w:val="00352908"/>
    <w:rsid w:val="003745F4"/>
    <w:rsid w:val="0039723C"/>
    <w:rsid w:val="003B6FD1"/>
    <w:rsid w:val="003D40C7"/>
    <w:rsid w:val="003F011B"/>
    <w:rsid w:val="00413B34"/>
    <w:rsid w:val="00426812"/>
    <w:rsid w:val="00450EBB"/>
    <w:rsid w:val="00455F3A"/>
    <w:rsid w:val="004562AA"/>
    <w:rsid w:val="00461F4C"/>
    <w:rsid w:val="00463862"/>
    <w:rsid w:val="0046697C"/>
    <w:rsid w:val="0049106F"/>
    <w:rsid w:val="004A60D2"/>
    <w:rsid w:val="004B4EDA"/>
    <w:rsid w:val="004B79C5"/>
    <w:rsid w:val="004D308A"/>
    <w:rsid w:val="004F45BA"/>
    <w:rsid w:val="00510165"/>
    <w:rsid w:val="00514265"/>
    <w:rsid w:val="005218C0"/>
    <w:rsid w:val="005420C3"/>
    <w:rsid w:val="00545958"/>
    <w:rsid w:val="00581C60"/>
    <w:rsid w:val="0058270B"/>
    <w:rsid w:val="00594C2D"/>
    <w:rsid w:val="005A5640"/>
    <w:rsid w:val="005A5694"/>
    <w:rsid w:val="005A690F"/>
    <w:rsid w:val="005B2F47"/>
    <w:rsid w:val="005D02C8"/>
    <w:rsid w:val="005D7C84"/>
    <w:rsid w:val="005E0224"/>
    <w:rsid w:val="005F2429"/>
    <w:rsid w:val="00602DF9"/>
    <w:rsid w:val="006161B1"/>
    <w:rsid w:val="0061693B"/>
    <w:rsid w:val="0063575F"/>
    <w:rsid w:val="00643DEA"/>
    <w:rsid w:val="006556C3"/>
    <w:rsid w:val="006635C1"/>
    <w:rsid w:val="006653A3"/>
    <w:rsid w:val="006973FC"/>
    <w:rsid w:val="006B1388"/>
    <w:rsid w:val="006B68F0"/>
    <w:rsid w:val="006D0011"/>
    <w:rsid w:val="006F3DD1"/>
    <w:rsid w:val="007065F1"/>
    <w:rsid w:val="007172B0"/>
    <w:rsid w:val="007537C7"/>
    <w:rsid w:val="00761EFC"/>
    <w:rsid w:val="00763DDD"/>
    <w:rsid w:val="00780550"/>
    <w:rsid w:val="007A1639"/>
    <w:rsid w:val="007A1CBF"/>
    <w:rsid w:val="007B1566"/>
    <w:rsid w:val="007C0EF5"/>
    <w:rsid w:val="007C6D41"/>
    <w:rsid w:val="007D0388"/>
    <w:rsid w:val="007D4BD9"/>
    <w:rsid w:val="007D79B6"/>
    <w:rsid w:val="007E195C"/>
    <w:rsid w:val="007F1E5B"/>
    <w:rsid w:val="007F4C3C"/>
    <w:rsid w:val="007F7B3D"/>
    <w:rsid w:val="00823EC4"/>
    <w:rsid w:val="00845DB8"/>
    <w:rsid w:val="008541BD"/>
    <w:rsid w:val="0086155B"/>
    <w:rsid w:val="0086365B"/>
    <w:rsid w:val="008917ED"/>
    <w:rsid w:val="00893125"/>
    <w:rsid w:val="008A16AF"/>
    <w:rsid w:val="008B3141"/>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4295"/>
    <w:rsid w:val="00987712"/>
    <w:rsid w:val="009A42CF"/>
    <w:rsid w:val="009A7583"/>
    <w:rsid w:val="009C2982"/>
    <w:rsid w:val="009C3C9A"/>
    <w:rsid w:val="009D233D"/>
    <w:rsid w:val="009D4CBA"/>
    <w:rsid w:val="009E3F51"/>
    <w:rsid w:val="009E597B"/>
    <w:rsid w:val="009E5A86"/>
    <w:rsid w:val="009E5AD8"/>
    <w:rsid w:val="00A22735"/>
    <w:rsid w:val="00A37080"/>
    <w:rsid w:val="00A44410"/>
    <w:rsid w:val="00A61F75"/>
    <w:rsid w:val="00A63170"/>
    <w:rsid w:val="00A65357"/>
    <w:rsid w:val="00A7125A"/>
    <w:rsid w:val="00A757D0"/>
    <w:rsid w:val="00A92675"/>
    <w:rsid w:val="00AC09DE"/>
    <w:rsid w:val="00AD07E9"/>
    <w:rsid w:val="00AD1F07"/>
    <w:rsid w:val="00AE4861"/>
    <w:rsid w:val="00B10EDC"/>
    <w:rsid w:val="00B35B1A"/>
    <w:rsid w:val="00B434E5"/>
    <w:rsid w:val="00B4427D"/>
    <w:rsid w:val="00B71C0B"/>
    <w:rsid w:val="00B74AFF"/>
    <w:rsid w:val="00B75107"/>
    <w:rsid w:val="00B839C7"/>
    <w:rsid w:val="00B97299"/>
    <w:rsid w:val="00B9781A"/>
    <w:rsid w:val="00BA3089"/>
    <w:rsid w:val="00BA72AE"/>
    <w:rsid w:val="00BB3003"/>
    <w:rsid w:val="00BF1DB5"/>
    <w:rsid w:val="00BF2C68"/>
    <w:rsid w:val="00C010CA"/>
    <w:rsid w:val="00C01D33"/>
    <w:rsid w:val="00C05651"/>
    <w:rsid w:val="00C24100"/>
    <w:rsid w:val="00C42F41"/>
    <w:rsid w:val="00C46F62"/>
    <w:rsid w:val="00C475C4"/>
    <w:rsid w:val="00C65BD7"/>
    <w:rsid w:val="00C87989"/>
    <w:rsid w:val="00CA2695"/>
    <w:rsid w:val="00CB3FA0"/>
    <w:rsid w:val="00CC28F3"/>
    <w:rsid w:val="00CC37C1"/>
    <w:rsid w:val="00CC71E5"/>
    <w:rsid w:val="00CC78F5"/>
    <w:rsid w:val="00CD072C"/>
    <w:rsid w:val="00CD5361"/>
    <w:rsid w:val="00CD56D5"/>
    <w:rsid w:val="00CD576E"/>
    <w:rsid w:val="00CE48DE"/>
    <w:rsid w:val="00CE6458"/>
    <w:rsid w:val="00D12358"/>
    <w:rsid w:val="00D235C6"/>
    <w:rsid w:val="00D3715C"/>
    <w:rsid w:val="00D51709"/>
    <w:rsid w:val="00D528D2"/>
    <w:rsid w:val="00D5612A"/>
    <w:rsid w:val="00D6146A"/>
    <w:rsid w:val="00D6359A"/>
    <w:rsid w:val="00D74483"/>
    <w:rsid w:val="00D97165"/>
    <w:rsid w:val="00DA3F78"/>
    <w:rsid w:val="00DB28A2"/>
    <w:rsid w:val="00DE0506"/>
    <w:rsid w:val="00DF2B37"/>
    <w:rsid w:val="00DF5DB9"/>
    <w:rsid w:val="00E20B82"/>
    <w:rsid w:val="00E25163"/>
    <w:rsid w:val="00E36642"/>
    <w:rsid w:val="00E41E3D"/>
    <w:rsid w:val="00E432A0"/>
    <w:rsid w:val="00E456F5"/>
    <w:rsid w:val="00E5745D"/>
    <w:rsid w:val="00E625F7"/>
    <w:rsid w:val="00E65014"/>
    <w:rsid w:val="00E65FCB"/>
    <w:rsid w:val="00E67635"/>
    <w:rsid w:val="00E7641D"/>
    <w:rsid w:val="00EB18E0"/>
    <w:rsid w:val="00EB54C5"/>
    <w:rsid w:val="00EB6D4D"/>
    <w:rsid w:val="00ED5070"/>
    <w:rsid w:val="00EE3775"/>
    <w:rsid w:val="00EE535D"/>
    <w:rsid w:val="00EF4EE0"/>
    <w:rsid w:val="00F0202A"/>
    <w:rsid w:val="00F11FFC"/>
    <w:rsid w:val="00F12BF6"/>
    <w:rsid w:val="00F3252A"/>
    <w:rsid w:val="00F36C67"/>
    <w:rsid w:val="00F4558A"/>
    <w:rsid w:val="00F458BE"/>
    <w:rsid w:val="00F54F1A"/>
    <w:rsid w:val="00F76DB3"/>
    <w:rsid w:val="00F8795B"/>
    <w:rsid w:val="00FA4DB2"/>
    <w:rsid w:val="00FB0137"/>
    <w:rsid w:val="00FB26C1"/>
    <w:rsid w:val="00FB32F5"/>
    <w:rsid w:val="00FC192F"/>
    <w:rsid w:val="00FC2F34"/>
    <w:rsid w:val="00FD2698"/>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2025-07-16T09:26:00Z</dcterms:created>
  <dcterms:modified xsi:type="dcterms:W3CDTF">2025-07-16T09:26:00Z</dcterms:modified>
</cp:coreProperties>
</file>